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D73C" w14:textId="77777777" w:rsidR="00B60728" w:rsidRPr="004B05A9" w:rsidRDefault="00B60728" w:rsidP="00577DE8">
      <w:pPr>
        <w:pStyle w:val="1"/>
        <w:spacing w:before="0" w:line="276" w:lineRule="auto"/>
        <w:rPr>
          <w:rFonts w:cs="Calibri"/>
          <w:sz w:val="24"/>
          <w:szCs w:val="24"/>
        </w:rPr>
      </w:pPr>
      <w:bookmarkStart w:id="0" w:name="_Toc232533518"/>
      <w:r w:rsidRPr="004B05A9">
        <w:rPr>
          <w:rFonts w:cs="Calibri"/>
          <w:sz w:val="24"/>
          <w:szCs w:val="24"/>
        </w:rPr>
        <w:t>სარჩევი</w:t>
      </w:r>
      <w:bookmarkEnd w:id="0"/>
    </w:p>
    <w:sdt>
      <w:sdtPr>
        <w:rPr>
          <w:rFonts w:ascii="Calibri" w:eastAsia="Calibri" w:hAnsi="Calibri" w:cs="Calibri"/>
          <w:color w:val="auto"/>
          <w:sz w:val="22"/>
          <w:szCs w:val="22"/>
          <w:lang w:val="ka-GE"/>
        </w:rPr>
        <w:id w:val="1178082555"/>
        <w:docPartObj>
          <w:docPartGallery w:val="Table of Contents"/>
          <w:docPartUnique/>
        </w:docPartObj>
      </w:sdtPr>
      <w:sdtEndPr>
        <w:rPr>
          <w:b/>
          <w:bCs/>
          <w:noProof/>
        </w:rPr>
      </w:sdtEndPr>
      <w:sdtContent>
        <w:p w14:paraId="60E6E4C6" w14:textId="77777777" w:rsidR="00B60728" w:rsidRPr="004B05A9" w:rsidRDefault="00B60728">
          <w:pPr>
            <w:pStyle w:val="af3"/>
            <w:rPr>
              <w:color w:val="auto"/>
            </w:rPr>
          </w:pPr>
        </w:p>
        <w:p w14:paraId="1390607D" w14:textId="0E0244A7" w:rsidR="00F213FC" w:rsidRDefault="00B60728">
          <w:pPr>
            <w:pStyle w:val="11"/>
            <w:tabs>
              <w:tab w:val="right" w:leader="dot" w:pos="9016"/>
            </w:tabs>
            <w:rPr>
              <w:rFonts w:asciiTheme="minorHAnsi" w:eastAsiaTheme="minorEastAsia" w:hAnsiTheme="minorHAnsi" w:cstheme="minorBidi"/>
              <w:noProof/>
              <w:lang w:val="en-US"/>
            </w:rPr>
          </w:pPr>
          <w:r w:rsidRPr="004B05A9">
            <w:fldChar w:fldCharType="begin"/>
          </w:r>
          <w:r w:rsidRPr="004B05A9">
            <w:instrText xml:space="preserve"> TOC \o "1-3" \h \z \u </w:instrText>
          </w:r>
          <w:r w:rsidRPr="004B05A9">
            <w:fldChar w:fldCharType="separate"/>
          </w:r>
          <w:hyperlink w:anchor="_Toc232533518" w:history="1">
            <w:r w:rsidR="00F213FC" w:rsidRPr="0052365E">
              <w:rPr>
                <w:rStyle w:val="a3"/>
                <w:noProof/>
              </w:rPr>
              <w:t>სარჩევი</w:t>
            </w:r>
            <w:r w:rsidR="00F213FC">
              <w:rPr>
                <w:noProof/>
                <w:webHidden/>
              </w:rPr>
              <w:tab/>
            </w:r>
            <w:r w:rsidR="00F213FC">
              <w:rPr>
                <w:noProof/>
                <w:webHidden/>
              </w:rPr>
              <w:fldChar w:fldCharType="begin"/>
            </w:r>
            <w:r w:rsidR="00F213FC">
              <w:rPr>
                <w:noProof/>
                <w:webHidden/>
              </w:rPr>
              <w:instrText xml:space="preserve"> PAGEREF _Toc232533518 \h </w:instrText>
            </w:r>
            <w:r w:rsidR="00F213FC">
              <w:rPr>
                <w:noProof/>
                <w:webHidden/>
              </w:rPr>
            </w:r>
            <w:r w:rsidR="00F213FC">
              <w:rPr>
                <w:noProof/>
                <w:webHidden/>
              </w:rPr>
              <w:fldChar w:fldCharType="separate"/>
            </w:r>
            <w:r w:rsidR="00F213FC">
              <w:rPr>
                <w:noProof/>
                <w:webHidden/>
              </w:rPr>
              <w:t>1</w:t>
            </w:r>
            <w:r w:rsidR="00F213FC">
              <w:rPr>
                <w:noProof/>
                <w:webHidden/>
              </w:rPr>
              <w:fldChar w:fldCharType="end"/>
            </w:r>
          </w:hyperlink>
        </w:p>
        <w:p w14:paraId="24D26272" w14:textId="76E9424C" w:rsidR="00F213FC" w:rsidRDefault="00F213FC">
          <w:pPr>
            <w:pStyle w:val="11"/>
            <w:tabs>
              <w:tab w:val="right" w:leader="dot" w:pos="9016"/>
            </w:tabs>
            <w:rPr>
              <w:rFonts w:asciiTheme="minorHAnsi" w:eastAsiaTheme="minorEastAsia" w:hAnsiTheme="minorHAnsi" w:cstheme="minorBidi"/>
              <w:noProof/>
              <w:lang w:val="en-US"/>
            </w:rPr>
          </w:pPr>
          <w:hyperlink w:anchor="_Toc232533519" w:history="1">
            <w:r w:rsidRPr="0052365E">
              <w:rPr>
                <w:rStyle w:val="a3"/>
                <w:noProof/>
              </w:rPr>
              <w:t>თავი I</w:t>
            </w:r>
            <w:r w:rsidRPr="0052365E">
              <w:rPr>
                <w:rStyle w:val="a3"/>
                <w:rFonts w:eastAsia="Merriweather"/>
                <w:noProof/>
              </w:rPr>
              <w:t xml:space="preserve"> - </w:t>
            </w:r>
            <w:r w:rsidRPr="0052365E">
              <w:rPr>
                <w:rStyle w:val="a3"/>
                <w:noProof/>
              </w:rPr>
              <w:t>ზოგადი დებულებები</w:t>
            </w:r>
            <w:r>
              <w:rPr>
                <w:noProof/>
                <w:webHidden/>
              </w:rPr>
              <w:tab/>
            </w:r>
            <w:r>
              <w:rPr>
                <w:noProof/>
                <w:webHidden/>
              </w:rPr>
              <w:fldChar w:fldCharType="begin"/>
            </w:r>
            <w:r>
              <w:rPr>
                <w:noProof/>
                <w:webHidden/>
              </w:rPr>
              <w:instrText xml:space="preserve"> PAGEREF _Toc232533519 \h </w:instrText>
            </w:r>
            <w:r>
              <w:rPr>
                <w:noProof/>
                <w:webHidden/>
              </w:rPr>
            </w:r>
            <w:r>
              <w:rPr>
                <w:noProof/>
                <w:webHidden/>
              </w:rPr>
              <w:fldChar w:fldCharType="separate"/>
            </w:r>
            <w:r>
              <w:rPr>
                <w:noProof/>
                <w:webHidden/>
              </w:rPr>
              <w:t>3</w:t>
            </w:r>
            <w:r>
              <w:rPr>
                <w:noProof/>
                <w:webHidden/>
              </w:rPr>
              <w:fldChar w:fldCharType="end"/>
            </w:r>
          </w:hyperlink>
        </w:p>
        <w:p w14:paraId="36176A62" w14:textId="17D0DD72"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0" w:history="1">
            <w:r w:rsidRPr="0052365E">
              <w:rPr>
                <w:rStyle w:val="a3"/>
                <w:noProof/>
              </w:rPr>
              <w:t>მუხლი 1.</w:t>
            </w:r>
            <w:r>
              <w:rPr>
                <w:rFonts w:asciiTheme="minorHAnsi" w:eastAsiaTheme="minorEastAsia" w:hAnsiTheme="minorHAnsi" w:cstheme="minorBidi"/>
                <w:noProof/>
                <w:lang w:val="en-US"/>
              </w:rPr>
              <w:tab/>
            </w:r>
            <w:r w:rsidRPr="0052365E">
              <w:rPr>
                <w:rStyle w:val="a3"/>
                <w:noProof/>
              </w:rPr>
              <w:t>განაშენიანების მართვის რეგლამენტი</w:t>
            </w:r>
            <w:r>
              <w:rPr>
                <w:noProof/>
                <w:webHidden/>
              </w:rPr>
              <w:tab/>
            </w:r>
            <w:r>
              <w:rPr>
                <w:noProof/>
                <w:webHidden/>
              </w:rPr>
              <w:fldChar w:fldCharType="begin"/>
            </w:r>
            <w:r>
              <w:rPr>
                <w:noProof/>
                <w:webHidden/>
              </w:rPr>
              <w:instrText xml:space="preserve"> PAGEREF _Toc232533520 \h </w:instrText>
            </w:r>
            <w:r>
              <w:rPr>
                <w:noProof/>
                <w:webHidden/>
              </w:rPr>
            </w:r>
            <w:r>
              <w:rPr>
                <w:noProof/>
                <w:webHidden/>
              </w:rPr>
              <w:fldChar w:fldCharType="separate"/>
            </w:r>
            <w:r>
              <w:rPr>
                <w:noProof/>
                <w:webHidden/>
              </w:rPr>
              <w:t>3</w:t>
            </w:r>
            <w:r>
              <w:rPr>
                <w:noProof/>
                <w:webHidden/>
              </w:rPr>
              <w:fldChar w:fldCharType="end"/>
            </w:r>
          </w:hyperlink>
        </w:p>
        <w:p w14:paraId="3B590991" w14:textId="62D4EF5E"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1" w:history="1">
            <w:r w:rsidRPr="0052365E">
              <w:rPr>
                <w:rStyle w:val="a3"/>
                <w:noProof/>
              </w:rPr>
              <w:t>მუხლი 2.</w:t>
            </w:r>
            <w:r>
              <w:rPr>
                <w:rFonts w:asciiTheme="minorHAnsi" w:eastAsiaTheme="minorEastAsia" w:hAnsiTheme="minorHAnsi" w:cstheme="minorBidi"/>
                <w:noProof/>
                <w:lang w:val="en-US"/>
              </w:rPr>
              <w:tab/>
            </w:r>
            <w:r w:rsidRPr="0052365E">
              <w:rPr>
                <w:rStyle w:val="a3"/>
                <w:noProof/>
              </w:rPr>
              <w:t>გამოყენებულ ტერმინთა განმარტებები.</w:t>
            </w:r>
            <w:r>
              <w:rPr>
                <w:noProof/>
                <w:webHidden/>
              </w:rPr>
              <w:tab/>
            </w:r>
            <w:r>
              <w:rPr>
                <w:noProof/>
                <w:webHidden/>
              </w:rPr>
              <w:fldChar w:fldCharType="begin"/>
            </w:r>
            <w:r>
              <w:rPr>
                <w:noProof/>
                <w:webHidden/>
              </w:rPr>
              <w:instrText xml:space="preserve"> PAGEREF _Toc232533521 \h </w:instrText>
            </w:r>
            <w:r>
              <w:rPr>
                <w:noProof/>
                <w:webHidden/>
              </w:rPr>
            </w:r>
            <w:r>
              <w:rPr>
                <w:noProof/>
                <w:webHidden/>
              </w:rPr>
              <w:fldChar w:fldCharType="separate"/>
            </w:r>
            <w:r>
              <w:rPr>
                <w:noProof/>
                <w:webHidden/>
              </w:rPr>
              <w:t>3</w:t>
            </w:r>
            <w:r>
              <w:rPr>
                <w:noProof/>
                <w:webHidden/>
              </w:rPr>
              <w:fldChar w:fldCharType="end"/>
            </w:r>
          </w:hyperlink>
        </w:p>
        <w:p w14:paraId="61D0E2F4" w14:textId="482E8412"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2" w:history="1">
            <w:r w:rsidRPr="0052365E">
              <w:rPr>
                <w:rStyle w:val="a3"/>
                <w:noProof/>
              </w:rPr>
              <w:t>მუხლი 3.</w:t>
            </w:r>
            <w:r>
              <w:rPr>
                <w:rFonts w:asciiTheme="minorHAnsi" w:eastAsiaTheme="minorEastAsia" w:hAnsiTheme="minorHAnsi" w:cstheme="minorBidi"/>
                <w:noProof/>
                <w:lang w:val="en-US"/>
              </w:rPr>
              <w:tab/>
            </w:r>
            <w:r w:rsidRPr="0052365E">
              <w:rPr>
                <w:rStyle w:val="a3"/>
                <w:noProof/>
              </w:rPr>
              <w:t>ქუთაისის ქალაქთმშენებლობითი განვითარების პრიორიტეტი</w:t>
            </w:r>
            <w:r>
              <w:rPr>
                <w:noProof/>
                <w:webHidden/>
              </w:rPr>
              <w:tab/>
            </w:r>
            <w:r>
              <w:rPr>
                <w:noProof/>
                <w:webHidden/>
              </w:rPr>
              <w:fldChar w:fldCharType="begin"/>
            </w:r>
            <w:r>
              <w:rPr>
                <w:noProof/>
                <w:webHidden/>
              </w:rPr>
              <w:instrText xml:space="preserve"> PAGEREF _Toc232533522 \h </w:instrText>
            </w:r>
            <w:r>
              <w:rPr>
                <w:noProof/>
                <w:webHidden/>
              </w:rPr>
            </w:r>
            <w:r>
              <w:rPr>
                <w:noProof/>
                <w:webHidden/>
              </w:rPr>
              <w:fldChar w:fldCharType="separate"/>
            </w:r>
            <w:r>
              <w:rPr>
                <w:noProof/>
                <w:webHidden/>
              </w:rPr>
              <w:t>4</w:t>
            </w:r>
            <w:r>
              <w:rPr>
                <w:noProof/>
                <w:webHidden/>
              </w:rPr>
              <w:fldChar w:fldCharType="end"/>
            </w:r>
          </w:hyperlink>
        </w:p>
        <w:p w14:paraId="259F9E55" w14:textId="71EDDB5B" w:rsidR="00F213FC" w:rsidRDefault="00F213FC">
          <w:pPr>
            <w:pStyle w:val="11"/>
            <w:tabs>
              <w:tab w:val="right" w:leader="dot" w:pos="9016"/>
            </w:tabs>
            <w:rPr>
              <w:rFonts w:asciiTheme="minorHAnsi" w:eastAsiaTheme="minorEastAsia" w:hAnsiTheme="minorHAnsi" w:cstheme="minorBidi"/>
              <w:noProof/>
              <w:lang w:val="en-US"/>
            </w:rPr>
          </w:pPr>
          <w:hyperlink w:anchor="_Toc232533523" w:history="1">
            <w:r w:rsidRPr="0052365E">
              <w:rPr>
                <w:rStyle w:val="a3"/>
                <w:noProof/>
              </w:rPr>
              <w:t>თავი II</w:t>
            </w:r>
            <w:r w:rsidRPr="0052365E">
              <w:rPr>
                <w:rStyle w:val="a3"/>
                <w:rFonts w:eastAsia="Merriweather"/>
                <w:noProof/>
              </w:rPr>
              <w:t xml:space="preserve"> - </w:t>
            </w:r>
            <w:r w:rsidRPr="0052365E">
              <w:rPr>
                <w:rStyle w:val="a3"/>
                <w:noProof/>
              </w:rPr>
              <w:t>ქუთაისის განაშენიანების მართვა და დაგეგმვის პირობები</w:t>
            </w:r>
            <w:r>
              <w:rPr>
                <w:noProof/>
                <w:webHidden/>
              </w:rPr>
              <w:tab/>
            </w:r>
            <w:r>
              <w:rPr>
                <w:noProof/>
                <w:webHidden/>
              </w:rPr>
              <w:fldChar w:fldCharType="begin"/>
            </w:r>
            <w:r>
              <w:rPr>
                <w:noProof/>
                <w:webHidden/>
              </w:rPr>
              <w:instrText xml:space="preserve"> PAGEREF _Toc232533523 \h </w:instrText>
            </w:r>
            <w:r>
              <w:rPr>
                <w:noProof/>
                <w:webHidden/>
              </w:rPr>
            </w:r>
            <w:r>
              <w:rPr>
                <w:noProof/>
                <w:webHidden/>
              </w:rPr>
              <w:fldChar w:fldCharType="separate"/>
            </w:r>
            <w:r>
              <w:rPr>
                <w:noProof/>
                <w:webHidden/>
              </w:rPr>
              <w:t>5</w:t>
            </w:r>
            <w:r>
              <w:rPr>
                <w:noProof/>
                <w:webHidden/>
              </w:rPr>
              <w:fldChar w:fldCharType="end"/>
            </w:r>
          </w:hyperlink>
        </w:p>
        <w:p w14:paraId="7789E7BC" w14:textId="51A6D92D"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4" w:history="1">
            <w:r w:rsidRPr="0052365E">
              <w:rPr>
                <w:rStyle w:val="a3"/>
                <w:noProof/>
              </w:rPr>
              <w:t>მუხლი 4.</w:t>
            </w:r>
            <w:r>
              <w:rPr>
                <w:rFonts w:asciiTheme="minorHAnsi" w:eastAsiaTheme="minorEastAsia" w:hAnsiTheme="minorHAnsi" w:cstheme="minorBidi"/>
                <w:noProof/>
                <w:lang w:val="en-US"/>
              </w:rPr>
              <w:tab/>
            </w:r>
            <w:r w:rsidRPr="0052365E">
              <w:rPr>
                <w:rStyle w:val="a3"/>
                <w:noProof/>
              </w:rPr>
              <w:t>ქუთაისის განაშენიანების მართვის სისტემა</w:t>
            </w:r>
            <w:r>
              <w:rPr>
                <w:noProof/>
                <w:webHidden/>
              </w:rPr>
              <w:tab/>
            </w:r>
            <w:r>
              <w:rPr>
                <w:noProof/>
                <w:webHidden/>
              </w:rPr>
              <w:fldChar w:fldCharType="begin"/>
            </w:r>
            <w:r>
              <w:rPr>
                <w:noProof/>
                <w:webHidden/>
              </w:rPr>
              <w:instrText xml:space="preserve"> PAGEREF _Toc232533524 \h </w:instrText>
            </w:r>
            <w:r>
              <w:rPr>
                <w:noProof/>
                <w:webHidden/>
              </w:rPr>
            </w:r>
            <w:r>
              <w:rPr>
                <w:noProof/>
                <w:webHidden/>
              </w:rPr>
              <w:fldChar w:fldCharType="separate"/>
            </w:r>
            <w:r>
              <w:rPr>
                <w:noProof/>
                <w:webHidden/>
              </w:rPr>
              <w:t>5</w:t>
            </w:r>
            <w:r>
              <w:rPr>
                <w:noProof/>
                <w:webHidden/>
              </w:rPr>
              <w:fldChar w:fldCharType="end"/>
            </w:r>
          </w:hyperlink>
        </w:p>
        <w:p w14:paraId="008C14BB" w14:textId="4B90DF8C"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5" w:history="1">
            <w:r w:rsidRPr="0052365E">
              <w:rPr>
                <w:rStyle w:val="a3"/>
                <w:noProof/>
              </w:rPr>
              <w:t>მუხლი 5.</w:t>
            </w:r>
            <w:r>
              <w:rPr>
                <w:rFonts w:asciiTheme="minorHAnsi" w:eastAsiaTheme="minorEastAsia" w:hAnsiTheme="minorHAnsi" w:cstheme="minorBidi"/>
                <w:noProof/>
                <w:lang w:val="en-US"/>
              </w:rPr>
              <w:tab/>
            </w:r>
            <w:r w:rsidRPr="0052365E">
              <w:rPr>
                <w:rStyle w:val="a3"/>
                <w:noProof/>
              </w:rPr>
              <w:t>გგ-ის/გდგ-ის დამუშავების პრინციპები და შემადგენლობა</w:t>
            </w:r>
            <w:r>
              <w:rPr>
                <w:noProof/>
                <w:webHidden/>
              </w:rPr>
              <w:tab/>
            </w:r>
            <w:r>
              <w:rPr>
                <w:noProof/>
                <w:webHidden/>
              </w:rPr>
              <w:fldChar w:fldCharType="begin"/>
            </w:r>
            <w:r>
              <w:rPr>
                <w:noProof/>
                <w:webHidden/>
              </w:rPr>
              <w:instrText xml:space="preserve"> PAGEREF _Toc232533525 \h </w:instrText>
            </w:r>
            <w:r>
              <w:rPr>
                <w:noProof/>
                <w:webHidden/>
              </w:rPr>
            </w:r>
            <w:r>
              <w:rPr>
                <w:noProof/>
                <w:webHidden/>
              </w:rPr>
              <w:fldChar w:fldCharType="separate"/>
            </w:r>
            <w:r>
              <w:rPr>
                <w:noProof/>
                <w:webHidden/>
              </w:rPr>
              <w:t>6</w:t>
            </w:r>
            <w:r>
              <w:rPr>
                <w:noProof/>
                <w:webHidden/>
              </w:rPr>
              <w:fldChar w:fldCharType="end"/>
            </w:r>
          </w:hyperlink>
        </w:p>
        <w:p w14:paraId="1904001C" w14:textId="7B3BB71A"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6" w:history="1">
            <w:r w:rsidRPr="0052365E">
              <w:rPr>
                <w:rStyle w:val="a3"/>
                <w:noProof/>
              </w:rPr>
              <w:t>მუხლი 6.</w:t>
            </w:r>
            <w:r>
              <w:rPr>
                <w:rFonts w:asciiTheme="minorHAnsi" w:eastAsiaTheme="minorEastAsia" w:hAnsiTheme="minorHAnsi" w:cstheme="minorBidi"/>
                <w:noProof/>
                <w:lang w:val="en-US"/>
              </w:rPr>
              <w:tab/>
            </w:r>
            <w:r w:rsidRPr="0052365E">
              <w:rPr>
                <w:rStyle w:val="a3"/>
                <w:noProof/>
              </w:rPr>
              <w:t>მიწის ნაკვეთის სამშენებლო განვითარების მიზნით გამიჯვნა</w:t>
            </w:r>
            <w:r>
              <w:rPr>
                <w:noProof/>
                <w:webHidden/>
              </w:rPr>
              <w:tab/>
            </w:r>
            <w:r>
              <w:rPr>
                <w:noProof/>
                <w:webHidden/>
              </w:rPr>
              <w:fldChar w:fldCharType="begin"/>
            </w:r>
            <w:r>
              <w:rPr>
                <w:noProof/>
                <w:webHidden/>
              </w:rPr>
              <w:instrText xml:space="preserve"> PAGEREF _Toc232533526 \h </w:instrText>
            </w:r>
            <w:r>
              <w:rPr>
                <w:noProof/>
                <w:webHidden/>
              </w:rPr>
            </w:r>
            <w:r>
              <w:rPr>
                <w:noProof/>
                <w:webHidden/>
              </w:rPr>
              <w:fldChar w:fldCharType="separate"/>
            </w:r>
            <w:r>
              <w:rPr>
                <w:noProof/>
                <w:webHidden/>
              </w:rPr>
              <w:t>6</w:t>
            </w:r>
            <w:r>
              <w:rPr>
                <w:noProof/>
                <w:webHidden/>
              </w:rPr>
              <w:fldChar w:fldCharType="end"/>
            </w:r>
          </w:hyperlink>
        </w:p>
        <w:p w14:paraId="4984F229" w14:textId="50D59867" w:rsidR="00F213FC" w:rsidRDefault="00F213FC">
          <w:pPr>
            <w:pStyle w:val="11"/>
            <w:tabs>
              <w:tab w:val="right" w:leader="dot" w:pos="9016"/>
            </w:tabs>
            <w:rPr>
              <w:rFonts w:asciiTheme="minorHAnsi" w:eastAsiaTheme="minorEastAsia" w:hAnsiTheme="minorHAnsi" w:cstheme="minorBidi"/>
              <w:noProof/>
              <w:lang w:val="en-US"/>
            </w:rPr>
          </w:pPr>
          <w:hyperlink w:anchor="_Toc232533527" w:history="1">
            <w:r w:rsidRPr="0052365E">
              <w:rPr>
                <w:rStyle w:val="a3"/>
                <w:noProof/>
              </w:rPr>
              <w:t>თავი III - სამშენებლო ტერიტორიები</w:t>
            </w:r>
            <w:r>
              <w:rPr>
                <w:noProof/>
                <w:webHidden/>
              </w:rPr>
              <w:tab/>
            </w:r>
            <w:r>
              <w:rPr>
                <w:noProof/>
                <w:webHidden/>
              </w:rPr>
              <w:fldChar w:fldCharType="begin"/>
            </w:r>
            <w:r>
              <w:rPr>
                <w:noProof/>
                <w:webHidden/>
              </w:rPr>
              <w:instrText xml:space="preserve"> PAGEREF _Toc232533527 \h </w:instrText>
            </w:r>
            <w:r>
              <w:rPr>
                <w:noProof/>
                <w:webHidden/>
              </w:rPr>
            </w:r>
            <w:r>
              <w:rPr>
                <w:noProof/>
                <w:webHidden/>
              </w:rPr>
              <w:fldChar w:fldCharType="separate"/>
            </w:r>
            <w:r>
              <w:rPr>
                <w:noProof/>
                <w:webHidden/>
              </w:rPr>
              <w:t>7</w:t>
            </w:r>
            <w:r>
              <w:rPr>
                <w:noProof/>
                <w:webHidden/>
              </w:rPr>
              <w:fldChar w:fldCharType="end"/>
            </w:r>
          </w:hyperlink>
        </w:p>
        <w:p w14:paraId="0C4AF8E2" w14:textId="10D0E972"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8" w:history="1">
            <w:r w:rsidRPr="0052365E">
              <w:rPr>
                <w:rStyle w:val="a3"/>
                <w:noProof/>
              </w:rPr>
              <w:t>მუხლი 7.</w:t>
            </w:r>
            <w:r>
              <w:rPr>
                <w:rFonts w:asciiTheme="minorHAnsi" w:eastAsiaTheme="minorEastAsia" w:hAnsiTheme="minorHAnsi" w:cstheme="minorBidi"/>
                <w:noProof/>
                <w:lang w:val="en-US"/>
              </w:rPr>
              <w:tab/>
            </w:r>
            <w:r w:rsidRPr="0052365E">
              <w:rPr>
                <w:rStyle w:val="a3"/>
                <w:noProof/>
              </w:rPr>
              <w:t>სამშენებლო ტერიტორია, სამშენებლო ზონები და სამშენებლო ქვეზონები</w:t>
            </w:r>
            <w:r>
              <w:rPr>
                <w:noProof/>
                <w:webHidden/>
              </w:rPr>
              <w:tab/>
            </w:r>
            <w:r>
              <w:rPr>
                <w:noProof/>
                <w:webHidden/>
              </w:rPr>
              <w:fldChar w:fldCharType="begin"/>
            </w:r>
            <w:r>
              <w:rPr>
                <w:noProof/>
                <w:webHidden/>
              </w:rPr>
              <w:instrText xml:space="preserve"> PAGEREF _Toc232533528 \h </w:instrText>
            </w:r>
            <w:r>
              <w:rPr>
                <w:noProof/>
                <w:webHidden/>
              </w:rPr>
            </w:r>
            <w:r>
              <w:rPr>
                <w:noProof/>
                <w:webHidden/>
              </w:rPr>
              <w:fldChar w:fldCharType="separate"/>
            </w:r>
            <w:r>
              <w:rPr>
                <w:noProof/>
                <w:webHidden/>
              </w:rPr>
              <w:t>7</w:t>
            </w:r>
            <w:r>
              <w:rPr>
                <w:noProof/>
                <w:webHidden/>
              </w:rPr>
              <w:fldChar w:fldCharType="end"/>
            </w:r>
          </w:hyperlink>
        </w:p>
        <w:p w14:paraId="333ABA23" w14:textId="3F22B561"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29" w:history="1">
            <w:r w:rsidRPr="0052365E">
              <w:rPr>
                <w:rStyle w:val="a3"/>
                <w:noProof/>
              </w:rPr>
              <w:t>მუხლი 8.</w:t>
            </w:r>
            <w:r>
              <w:rPr>
                <w:rFonts w:asciiTheme="minorHAnsi" w:eastAsiaTheme="minorEastAsia" w:hAnsiTheme="minorHAnsi" w:cstheme="minorBidi"/>
                <w:noProof/>
                <w:lang w:val="en-US"/>
              </w:rPr>
              <w:tab/>
            </w:r>
            <w:r w:rsidRPr="0052365E">
              <w:rPr>
                <w:rStyle w:val="a3"/>
                <w:noProof/>
              </w:rPr>
              <w:t>დაბალი ინტენსივობის საცხოვრებელი ზონა (სზ-2)</w:t>
            </w:r>
            <w:r>
              <w:rPr>
                <w:noProof/>
                <w:webHidden/>
              </w:rPr>
              <w:tab/>
            </w:r>
            <w:r>
              <w:rPr>
                <w:noProof/>
                <w:webHidden/>
              </w:rPr>
              <w:fldChar w:fldCharType="begin"/>
            </w:r>
            <w:r>
              <w:rPr>
                <w:noProof/>
                <w:webHidden/>
              </w:rPr>
              <w:instrText xml:space="preserve"> PAGEREF _Toc232533529 \h </w:instrText>
            </w:r>
            <w:r>
              <w:rPr>
                <w:noProof/>
                <w:webHidden/>
              </w:rPr>
            </w:r>
            <w:r>
              <w:rPr>
                <w:noProof/>
                <w:webHidden/>
              </w:rPr>
              <w:fldChar w:fldCharType="separate"/>
            </w:r>
            <w:r>
              <w:rPr>
                <w:noProof/>
                <w:webHidden/>
              </w:rPr>
              <w:t>8</w:t>
            </w:r>
            <w:r>
              <w:rPr>
                <w:noProof/>
                <w:webHidden/>
              </w:rPr>
              <w:fldChar w:fldCharType="end"/>
            </w:r>
          </w:hyperlink>
        </w:p>
        <w:p w14:paraId="6F03A7DB" w14:textId="199AEEF1"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0" w:history="1">
            <w:r w:rsidRPr="0052365E">
              <w:rPr>
                <w:rStyle w:val="a3"/>
                <w:noProof/>
              </w:rPr>
              <w:t>მუხლი 9.</w:t>
            </w:r>
            <w:r>
              <w:rPr>
                <w:rFonts w:asciiTheme="minorHAnsi" w:eastAsiaTheme="minorEastAsia" w:hAnsiTheme="minorHAnsi" w:cstheme="minorBidi"/>
                <w:noProof/>
                <w:lang w:val="en-US"/>
              </w:rPr>
              <w:tab/>
            </w:r>
            <w:r w:rsidRPr="0052365E">
              <w:rPr>
                <w:rStyle w:val="a3"/>
                <w:noProof/>
              </w:rPr>
              <w:t>საშუალო ინტენსივობის საცხოვრებელი ზონა (სზ-3)</w:t>
            </w:r>
            <w:r>
              <w:rPr>
                <w:noProof/>
                <w:webHidden/>
              </w:rPr>
              <w:tab/>
            </w:r>
            <w:r>
              <w:rPr>
                <w:noProof/>
                <w:webHidden/>
              </w:rPr>
              <w:fldChar w:fldCharType="begin"/>
            </w:r>
            <w:r>
              <w:rPr>
                <w:noProof/>
                <w:webHidden/>
              </w:rPr>
              <w:instrText xml:space="preserve"> PAGEREF _Toc232533530 \h </w:instrText>
            </w:r>
            <w:r>
              <w:rPr>
                <w:noProof/>
                <w:webHidden/>
              </w:rPr>
            </w:r>
            <w:r>
              <w:rPr>
                <w:noProof/>
                <w:webHidden/>
              </w:rPr>
              <w:fldChar w:fldCharType="separate"/>
            </w:r>
            <w:r>
              <w:rPr>
                <w:noProof/>
                <w:webHidden/>
              </w:rPr>
              <w:t>10</w:t>
            </w:r>
            <w:r>
              <w:rPr>
                <w:noProof/>
                <w:webHidden/>
              </w:rPr>
              <w:fldChar w:fldCharType="end"/>
            </w:r>
          </w:hyperlink>
        </w:p>
        <w:p w14:paraId="7A4B5FE9" w14:textId="36B76A2E"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1" w:history="1">
            <w:r w:rsidRPr="0052365E">
              <w:rPr>
                <w:rStyle w:val="a3"/>
                <w:noProof/>
              </w:rPr>
              <w:t>მუხლი 10.</w:t>
            </w:r>
            <w:r>
              <w:rPr>
                <w:rFonts w:asciiTheme="minorHAnsi" w:eastAsiaTheme="minorEastAsia" w:hAnsiTheme="minorHAnsi" w:cstheme="minorBidi"/>
                <w:noProof/>
                <w:lang w:val="en-US"/>
              </w:rPr>
              <w:tab/>
            </w:r>
            <w:r w:rsidRPr="0052365E">
              <w:rPr>
                <w:rStyle w:val="a3"/>
                <w:noProof/>
              </w:rPr>
              <w:t>მაღალი ინტენსივობის საცხოვრებელი ზონა (სზ-4)</w:t>
            </w:r>
            <w:r>
              <w:rPr>
                <w:noProof/>
                <w:webHidden/>
              </w:rPr>
              <w:tab/>
            </w:r>
            <w:r>
              <w:rPr>
                <w:noProof/>
                <w:webHidden/>
              </w:rPr>
              <w:fldChar w:fldCharType="begin"/>
            </w:r>
            <w:r>
              <w:rPr>
                <w:noProof/>
                <w:webHidden/>
              </w:rPr>
              <w:instrText xml:space="preserve"> PAGEREF _Toc232533531 \h </w:instrText>
            </w:r>
            <w:r>
              <w:rPr>
                <w:noProof/>
                <w:webHidden/>
              </w:rPr>
            </w:r>
            <w:r>
              <w:rPr>
                <w:noProof/>
                <w:webHidden/>
              </w:rPr>
              <w:fldChar w:fldCharType="separate"/>
            </w:r>
            <w:r>
              <w:rPr>
                <w:noProof/>
                <w:webHidden/>
              </w:rPr>
              <w:t>11</w:t>
            </w:r>
            <w:r>
              <w:rPr>
                <w:noProof/>
                <w:webHidden/>
              </w:rPr>
              <w:fldChar w:fldCharType="end"/>
            </w:r>
          </w:hyperlink>
        </w:p>
        <w:p w14:paraId="38AB6874" w14:textId="361C11D1"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2" w:history="1">
            <w:r w:rsidRPr="0052365E">
              <w:rPr>
                <w:rStyle w:val="a3"/>
                <w:noProof/>
              </w:rPr>
              <w:t>მუხლი 11.</w:t>
            </w:r>
            <w:r>
              <w:rPr>
                <w:rFonts w:asciiTheme="minorHAnsi" w:eastAsiaTheme="minorEastAsia" w:hAnsiTheme="minorHAnsi" w:cstheme="minorBidi"/>
                <w:noProof/>
                <w:lang w:val="en-US"/>
              </w:rPr>
              <w:tab/>
            </w:r>
            <w:r w:rsidRPr="0052365E">
              <w:rPr>
                <w:rStyle w:val="a3"/>
                <w:noProof/>
              </w:rPr>
              <w:t>სასოფლო-სამოსახლო ზონა (შზ-1)</w:t>
            </w:r>
            <w:r>
              <w:rPr>
                <w:noProof/>
                <w:webHidden/>
              </w:rPr>
              <w:tab/>
            </w:r>
            <w:r>
              <w:rPr>
                <w:noProof/>
                <w:webHidden/>
              </w:rPr>
              <w:fldChar w:fldCharType="begin"/>
            </w:r>
            <w:r>
              <w:rPr>
                <w:noProof/>
                <w:webHidden/>
              </w:rPr>
              <w:instrText xml:space="preserve"> PAGEREF _Toc232533532 \h </w:instrText>
            </w:r>
            <w:r>
              <w:rPr>
                <w:noProof/>
                <w:webHidden/>
              </w:rPr>
            </w:r>
            <w:r>
              <w:rPr>
                <w:noProof/>
                <w:webHidden/>
              </w:rPr>
              <w:fldChar w:fldCharType="separate"/>
            </w:r>
            <w:r>
              <w:rPr>
                <w:noProof/>
                <w:webHidden/>
              </w:rPr>
              <w:t>12</w:t>
            </w:r>
            <w:r>
              <w:rPr>
                <w:noProof/>
                <w:webHidden/>
              </w:rPr>
              <w:fldChar w:fldCharType="end"/>
            </w:r>
          </w:hyperlink>
        </w:p>
        <w:p w14:paraId="22D2F8E4" w14:textId="43B7C35A"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3" w:history="1">
            <w:r w:rsidRPr="0052365E">
              <w:rPr>
                <w:rStyle w:val="a3"/>
                <w:noProof/>
              </w:rPr>
              <w:t>მუხლი 12.</w:t>
            </w:r>
            <w:r>
              <w:rPr>
                <w:rFonts w:asciiTheme="minorHAnsi" w:eastAsiaTheme="minorEastAsia" w:hAnsiTheme="minorHAnsi" w:cstheme="minorBidi"/>
                <w:noProof/>
                <w:lang w:val="en-US"/>
              </w:rPr>
              <w:tab/>
            </w:r>
            <w:r w:rsidRPr="0052365E">
              <w:rPr>
                <w:rStyle w:val="a3"/>
                <w:noProof/>
              </w:rPr>
              <w:t>ცენტრის ზონა (შზ-2)</w:t>
            </w:r>
            <w:r>
              <w:rPr>
                <w:noProof/>
                <w:webHidden/>
              </w:rPr>
              <w:tab/>
            </w:r>
            <w:r>
              <w:rPr>
                <w:noProof/>
                <w:webHidden/>
              </w:rPr>
              <w:fldChar w:fldCharType="begin"/>
            </w:r>
            <w:r>
              <w:rPr>
                <w:noProof/>
                <w:webHidden/>
              </w:rPr>
              <w:instrText xml:space="preserve"> PAGEREF _Toc232533533 \h </w:instrText>
            </w:r>
            <w:r>
              <w:rPr>
                <w:noProof/>
                <w:webHidden/>
              </w:rPr>
            </w:r>
            <w:r>
              <w:rPr>
                <w:noProof/>
                <w:webHidden/>
              </w:rPr>
              <w:fldChar w:fldCharType="separate"/>
            </w:r>
            <w:r>
              <w:rPr>
                <w:noProof/>
                <w:webHidden/>
              </w:rPr>
              <w:t>13</w:t>
            </w:r>
            <w:r>
              <w:rPr>
                <w:noProof/>
                <w:webHidden/>
              </w:rPr>
              <w:fldChar w:fldCharType="end"/>
            </w:r>
          </w:hyperlink>
        </w:p>
        <w:p w14:paraId="12A31900" w14:textId="131C75D1"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4" w:history="1">
            <w:r w:rsidRPr="0052365E">
              <w:rPr>
                <w:rStyle w:val="a3"/>
                <w:noProof/>
              </w:rPr>
              <w:t>მუხლი 13.</w:t>
            </w:r>
            <w:r>
              <w:rPr>
                <w:rFonts w:asciiTheme="minorHAnsi" w:eastAsiaTheme="minorEastAsia" w:hAnsiTheme="minorHAnsi" w:cstheme="minorBidi"/>
                <w:noProof/>
                <w:lang w:val="en-US"/>
              </w:rPr>
              <w:tab/>
            </w:r>
            <w:r w:rsidRPr="0052365E">
              <w:rPr>
                <w:rStyle w:val="a3"/>
                <w:noProof/>
              </w:rPr>
              <w:t>საქმიანი ზონა (შზ-3)</w:t>
            </w:r>
            <w:r>
              <w:rPr>
                <w:noProof/>
                <w:webHidden/>
              </w:rPr>
              <w:tab/>
            </w:r>
            <w:r>
              <w:rPr>
                <w:noProof/>
                <w:webHidden/>
              </w:rPr>
              <w:fldChar w:fldCharType="begin"/>
            </w:r>
            <w:r>
              <w:rPr>
                <w:noProof/>
                <w:webHidden/>
              </w:rPr>
              <w:instrText xml:space="preserve"> PAGEREF _Toc232533534 \h </w:instrText>
            </w:r>
            <w:r>
              <w:rPr>
                <w:noProof/>
                <w:webHidden/>
              </w:rPr>
            </w:r>
            <w:r>
              <w:rPr>
                <w:noProof/>
                <w:webHidden/>
              </w:rPr>
              <w:fldChar w:fldCharType="separate"/>
            </w:r>
            <w:r>
              <w:rPr>
                <w:noProof/>
                <w:webHidden/>
              </w:rPr>
              <w:t>14</w:t>
            </w:r>
            <w:r>
              <w:rPr>
                <w:noProof/>
                <w:webHidden/>
              </w:rPr>
              <w:fldChar w:fldCharType="end"/>
            </w:r>
          </w:hyperlink>
        </w:p>
        <w:p w14:paraId="1602C422" w14:textId="46C74473"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5" w:history="1">
            <w:r w:rsidRPr="0052365E">
              <w:rPr>
                <w:rStyle w:val="a3"/>
                <w:noProof/>
              </w:rPr>
              <w:t>მუხლი 14.</w:t>
            </w:r>
            <w:r>
              <w:rPr>
                <w:rFonts w:asciiTheme="minorHAnsi" w:eastAsiaTheme="minorEastAsia" w:hAnsiTheme="minorHAnsi" w:cstheme="minorBidi"/>
                <w:noProof/>
                <w:lang w:val="en-US"/>
              </w:rPr>
              <w:tab/>
            </w:r>
            <w:r w:rsidRPr="0052365E">
              <w:rPr>
                <w:rStyle w:val="a3"/>
                <w:noProof/>
              </w:rPr>
              <w:t>კომერციული ზონა (შზ-5)</w:t>
            </w:r>
            <w:r>
              <w:rPr>
                <w:noProof/>
                <w:webHidden/>
              </w:rPr>
              <w:tab/>
            </w:r>
            <w:r>
              <w:rPr>
                <w:noProof/>
                <w:webHidden/>
              </w:rPr>
              <w:fldChar w:fldCharType="begin"/>
            </w:r>
            <w:r>
              <w:rPr>
                <w:noProof/>
                <w:webHidden/>
              </w:rPr>
              <w:instrText xml:space="preserve"> PAGEREF _Toc232533535 \h </w:instrText>
            </w:r>
            <w:r>
              <w:rPr>
                <w:noProof/>
                <w:webHidden/>
              </w:rPr>
            </w:r>
            <w:r>
              <w:rPr>
                <w:noProof/>
                <w:webHidden/>
              </w:rPr>
              <w:fldChar w:fldCharType="separate"/>
            </w:r>
            <w:r>
              <w:rPr>
                <w:noProof/>
                <w:webHidden/>
              </w:rPr>
              <w:t>15</w:t>
            </w:r>
            <w:r>
              <w:rPr>
                <w:noProof/>
                <w:webHidden/>
              </w:rPr>
              <w:fldChar w:fldCharType="end"/>
            </w:r>
          </w:hyperlink>
        </w:p>
        <w:p w14:paraId="032B097F" w14:textId="45C07AB1"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6" w:history="1">
            <w:r w:rsidRPr="0052365E">
              <w:rPr>
                <w:rStyle w:val="a3"/>
                <w:noProof/>
              </w:rPr>
              <w:t>მუხლი 15.</w:t>
            </w:r>
            <w:r>
              <w:rPr>
                <w:rFonts w:asciiTheme="minorHAnsi" w:eastAsiaTheme="minorEastAsia" w:hAnsiTheme="minorHAnsi" w:cstheme="minorBidi"/>
                <w:noProof/>
                <w:lang w:val="en-US"/>
              </w:rPr>
              <w:tab/>
            </w:r>
            <w:r w:rsidRPr="0052365E">
              <w:rPr>
                <w:rStyle w:val="a3"/>
                <w:noProof/>
              </w:rPr>
              <w:t>საწარმოო ზონა (იზ-1)</w:t>
            </w:r>
            <w:r>
              <w:rPr>
                <w:noProof/>
                <w:webHidden/>
              </w:rPr>
              <w:tab/>
            </w:r>
            <w:r>
              <w:rPr>
                <w:noProof/>
                <w:webHidden/>
              </w:rPr>
              <w:fldChar w:fldCharType="begin"/>
            </w:r>
            <w:r>
              <w:rPr>
                <w:noProof/>
                <w:webHidden/>
              </w:rPr>
              <w:instrText xml:space="preserve"> PAGEREF _Toc232533536 \h </w:instrText>
            </w:r>
            <w:r>
              <w:rPr>
                <w:noProof/>
                <w:webHidden/>
              </w:rPr>
            </w:r>
            <w:r>
              <w:rPr>
                <w:noProof/>
                <w:webHidden/>
              </w:rPr>
              <w:fldChar w:fldCharType="separate"/>
            </w:r>
            <w:r>
              <w:rPr>
                <w:noProof/>
                <w:webHidden/>
              </w:rPr>
              <w:t>16</w:t>
            </w:r>
            <w:r>
              <w:rPr>
                <w:noProof/>
                <w:webHidden/>
              </w:rPr>
              <w:fldChar w:fldCharType="end"/>
            </w:r>
          </w:hyperlink>
        </w:p>
        <w:p w14:paraId="25180902" w14:textId="283596D3"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7" w:history="1">
            <w:r w:rsidRPr="0052365E">
              <w:rPr>
                <w:rStyle w:val="a3"/>
                <w:noProof/>
              </w:rPr>
              <w:t>მუხლი 16.</w:t>
            </w:r>
            <w:r>
              <w:rPr>
                <w:rFonts w:asciiTheme="minorHAnsi" w:eastAsiaTheme="minorEastAsia" w:hAnsiTheme="minorHAnsi" w:cstheme="minorBidi"/>
                <w:noProof/>
                <w:lang w:val="en-US"/>
              </w:rPr>
              <w:tab/>
            </w:r>
            <w:r w:rsidRPr="0052365E">
              <w:rPr>
                <w:rStyle w:val="a3"/>
                <w:noProof/>
              </w:rPr>
              <w:t>სპეციალური ზონა (სპზ-1, სპზ-2)</w:t>
            </w:r>
            <w:r>
              <w:rPr>
                <w:noProof/>
                <w:webHidden/>
              </w:rPr>
              <w:tab/>
            </w:r>
            <w:r>
              <w:rPr>
                <w:noProof/>
                <w:webHidden/>
              </w:rPr>
              <w:fldChar w:fldCharType="begin"/>
            </w:r>
            <w:r>
              <w:rPr>
                <w:noProof/>
                <w:webHidden/>
              </w:rPr>
              <w:instrText xml:space="preserve"> PAGEREF _Toc232533537 \h </w:instrText>
            </w:r>
            <w:r>
              <w:rPr>
                <w:noProof/>
                <w:webHidden/>
              </w:rPr>
            </w:r>
            <w:r>
              <w:rPr>
                <w:noProof/>
                <w:webHidden/>
              </w:rPr>
              <w:fldChar w:fldCharType="separate"/>
            </w:r>
            <w:r>
              <w:rPr>
                <w:noProof/>
                <w:webHidden/>
              </w:rPr>
              <w:t>17</w:t>
            </w:r>
            <w:r>
              <w:rPr>
                <w:noProof/>
                <w:webHidden/>
              </w:rPr>
              <w:fldChar w:fldCharType="end"/>
            </w:r>
          </w:hyperlink>
        </w:p>
        <w:p w14:paraId="261E4A3A" w14:textId="67E2EC4D"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38" w:history="1">
            <w:r w:rsidRPr="0052365E">
              <w:rPr>
                <w:rStyle w:val="a3"/>
                <w:noProof/>
              </w:rPr>
              <w:t>მუხლი 17.</w:t>
            </w:r>
            <w:r>
              <w:rPr>
                <w:rFonts w:asciiTheme="minorHAnsi" w:eastAsiaTheme="minorEastAsia" w:hAnsiTheme="minorHAnsi" w:cstheme="minorBidi"/>
                <w:noProof/>
                <w:lang w:val="en-US"/>
              </w:rPr>
              <w:tab/>
            </w:r>
            <w:r w:rsidRPr="0052365E">
              <w:rPr>
                <w:rStyle w:val="a3"/>
                <w:noProof/>
              </w:rPr>
              <w:t>სოციალური, საინჟინრო და სატრანსპორტო ინფრასტრუქტურის ტერიტორიები</w:t>
            </w:r>
            <w:r>
              <w:rPr>
                <w:noProof/>
                <w:webHidden/>
              </w:rPr>
              <w:tab/>
            </w:r>
            <w:r>
              <w:rPr>
                <w:noProof/>
                <w:webHidden/>
              </w:rPr>
              <w:fldChar w:fldCharType="begin"/>
            </w:r>
            <w:r>
              <w:rPr>
                <w:noProof/>
                <w:webHidden/>
              </w:rPr>
              <w:instrText xml:space="preserve"> PAGEREF _Toc232533538 \h </w:instrText>
            </w:r>
            <w:r>
              <w:rPr>
                <w:noProof/>
                <w:webHidden/>
              </w:rPr>
            </w:r>
            <w:r>
              <w:rPr>
                <w:noProof/>
                <w:webHidden/>
              </w:rPr>
              <w:fldChar w:fldCharType="separate"/>
            </w:r>
            <w:r>
              <w:rPr>
                <w:noProof/>
                <w:webHidden/>
              </w:rPr>
              <w:t>18</w:t>
            </w:r>
            <w:r>
              <w:rPr>
                <w:noProof/>
                <w:webHidden/>
              </w:rPr>
              <w:fldChar w:fldCharType="end"/>
            </w:r>
          </w:hyperlink>
        </w:p>
        <w:p w14:paraId="73125BE6" w14:textId="2AC07F59" w:rsidR="00F213FC" w:rsidRDefault="00F213FC">
          <w:pPr>
            <w:pStyle w:val="11"/>
            <w:tabs>
              <w:tab w:val="right" w:leader="dot" w:pos="9016"/>
            </w:tabs>
            <w:rPr>
              <w:rFonts w:asciiTheme="minorHAnsi" w:eastAsiaTheme="minorEastAsia" w:hAnsiTheme="minorHAnsi" w:cstheme="minorBidi"/>
              <w:noProof/>
              <w:lang w:val="en-US"/>
            </w:rPr>
          </w:pPr>
          <w:hyperlink w:anchor="_Toc232533539" w:history="1">
            <w:r w:rsidRPr="0052365E">
              <w:rPr>
                <w:rStyle w:val="a3"/>
                <w:noProof/>
              </w:rPr>
              <w:t>თავი IV - არასამშენებლო ტერიტორიები</w:t>
            </w:r>
            <w:r>
              <w:rPr>
                <w:noProof/>
                <w:webHidden/>
              </w:rPr>
              <w:tab/>
            </w:r>
            <w:r>
              <w:rPr>
                <w:noProof/>
                <w:webHidden/>
              </w:rPr>
              <w:fldChar w:fldCharType="begin"/>
            </w:r>
            <w:r>
              <w:rPr>
                <w:noProof/>
                <w:webHidden/>
              </w:rPr>
              <w:instrText xml:space="preserve"> PAGEREF _Toc232533539 \h </w:instrText>
            </w:r>
            <w:r>
              <w:rPr>
                <w:noProof/>
                <w:webHidden/>
              </w:rPr>
            </w:r>
            <w:r>
              <w:rPr>
                <w:noProof/>
                <w:webHidden/>
              </w:rPr>
              <w:fldChar w:fldCharType="separate"/>
            </w:r>
            <w:r>
              <w:rPr>
                <w:noProof/>
                <w:webHidden/>
              </w:rPr>
              <w:t>18</w:t>
            </w:r>
            <w:r>
              <w:rPr>
                <w:noProof/>
                <w:webHidden/>
              </w:rPr>
              <w:fldChar w:fldCharType="end"/>
            </w:r>
          </w:hyperlink>
        </w:p>
        <w:p w14:paraId="225C75AD" w14:textId="2D880052"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40" w:history="1">
            <w:r w:rsidRPr="0052365E">
              <w:rPr>
                <w:rStyle w:val="a3"/>
                <w:noProof/>
              </w:rPr>
              <w:t>მუხლი 18.</w:t>
            </w:r>
            <w:r>
              <w:rPr>
                <w:rFonts w:asciiTheme="minorHAnsi" w:eastAsiaTheme="minorEastAsia" w:hAnsiTheme="minorHAnsi" w:cstheme="minorBidi"/>
                <w:noProof/>
                <w:lang w:val="en-US"/>
              </w:rPr>
              <w:tab/>
            </w:r>
            <w:r w:rsidRPr="0052365E">
              <w:rPr>
                <w:rStyle w:val="a3"/>
                <w:noProof/>
              </w:rPr>
              <w:t>არასამშენებლო ტერიტორიები</w:t>
            </w:r>
            <w:r>
              <w:rPr>
                <w:noProof/>
                <w:webHidden/>
              </w:rPr>
              <w:tab/>
            </w:r>
            <w:r>
              <w:rPr>
                <w:noProof/>
                <w:webHidden/>
              </w:rPr>
              <w:fldChar w:fldCharType="begin"/>
            </w:r>
            <w:r>
              <w:rPr>
                <w:noProof/>
                <w:webHidden/>
              </w:rPr>
              <w:instrText xml:space="preserve"> PAGEREF _Toc232533540 \h </w:instrText>
            </w:r>
            <w:r>
              <w:rPr>
                <w:noProof/>
                <w:webHidden/>
              </w:rPr>
            </w:r>
            <w:r>
              <w:rPr>
                <w:noProof/>
                <w:webHidden/>
              </w:rPr>
              <w:fldChar w:fldCharType="separate"/>
            </w:r>
            <w:r>
              <w:rPr>
                <w:noProof/>
                <w:webHidden/>
              </w:rPr>
              <w:t>18</w:t>
            </w:r>
            <w:r>
              <w:rPr>
                <w:noProof/>
                <w:webHidden/>
              </w:rPr>
              <w:fldChar w:fldCharType="end"/>
            </w:r>
          </w:hyperlink>
        </w:p>
        <w:p w14:paraId="501B2FB5" w14:textId="0791695D" w:rsidR="00F213FC" w:rsidRDefault="00F213FC">
          <w:pPr>
            <w:pStyle w:val="11"/>
            <w:tabs>
              <w:tab w:val="right" w:leader="dot" w:pos="9016"/>
            </w:tabs>
            <w:rPr>
              <w:rFonts w:asciiTheme="minorHAnsi" w:eastAsiaTheme="minorEastAsia" w:hAnsiTheme="minorHAnsi" w:cstheme="minorBidi"/>
              <w:noProof/>
              <w:lang w:val="en-US"/>
            </w:rPr>
          </w:pPr>
          <w:hyperlink w:anchor="_Toc232533541" w:history="1">
            <w:r w:rsidRPr="0052365E">
              <w:rPr>
                <w:rStyle w:val="a3"/>
                <w:noProof/>
              </w:rPr>
              <w:t>თავი V</w:t>
            </w:r>
            <w:r w:rsidRPr="0052365E">
              <w:rPr>
                <w:rStyle w:val="a3"/>
                <w:rFonts w:eastAsia="Merriweather"/>
                <w:noProof/>
              </w:rPr>
              <w:t xml:space="preserve"> - </w:t>
            </w:r>
            <w:r w:rsidRPr="0052365E">
              <w:rPr>
                <w:rStyle w:val="a3"/>
                <w:noProof/>
              </w:rPr>
              <w:t>შეზღუდვები</w:t>
            </w:r>
            <w:r>
              <w:rPr>
                <w:noProof/>
                <w:webHidden/>
              </w:rPr>
              <w:tab/>
            </w:r>
            <w:r>
              <w:rPr>
                <w:noProof/>
                <w:webHidden/>
              </w:rPr>
              <w:fldChar w:fldCharType="begin"/>
            </w:r>
            <w:r>
              <w:rPr>
                <w:noProof/>
                <w:webHidden/>
              </w:rPr>
              <w:instrText xml:space="preserve"> PAGEREF _Toc232533541 \h </w:instrText>
            </w:r>
            <w:r>
              <w:rPr>
                <w:noProof/>
                <w:webHidden/>
              </w:rPr>
            </w:r>
            <w:r>
              <w:rPr>
                <w:noProof/>
                <w:webHidden/>
              </w:rPr>
              <w:fldChar w:fldCharType="separate"/>
            </w:r>
            <w:r>
              <w:rPr>
                <w:noProof/>
                <w:webHidden/>
              </w:rPr>
              <w:t>19</w:t>
            </w:r>
            <w:r>
              <w:rPr>
                <w:noProof/>
                <w:webHidden/>
              </w:rPr>
              <w:fldChar w:fldCharType="end"/>
            </w:r>
          </w:hyperlink>
        </w:p>
        <w:p w14:paraId="3E0225FE" w14:textId="67D43841"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42" w:history="1">
            <w:r w:rsidRPr="0052365E">
              <w:rPr>
                <w:rStyle w:val="a3"/>
                <w:noProof/>
              </w:rPr>
              <w:t>მუხლი 19.</w:t>
            </w:r>
            <w:r>
              <w:rPr>
                <w:rFonts w:asciiTheme="minorHAnsi" w:eastAsiaTheme="minorEastAsia" w:hAnsiTheme="minorHAnsi" w:cstheme="minorBidi"/>
                <w:noProof/>
                <w:lang w:val="en-US"/>
              </w:rPr>
              <w:tab/>
            </w:r>
            <w:r w:rsidRPr="0052365E">
              <w:rPr>
                <w:rStyle w:val="a3"/>
                <w:noProof/>
              </w:rPr>
              <w:t>დაცვის არეალები</w:t>
            </w:r>
            <w:r>
              <w:rPr>
                <w:noProof/>
                <w:webHidden/>
              </w:rPr>
              <w:tab/>
            </w:r>
            <w:r>
              <w:rPr>
                <w:noProof/>
                <w:webHidden/>
              </w:rPr>
              <w:fldChar w:fldCharType="begin"/>
            </w:r>
            <w:r>
              <w:rPr>
                <w:noProof/>
                <w:webHidden/>
              </w:rPr>
              <w:instrText xml:space="preserve"> PAGEREF _Toc232533542 \h </w:instrText>
            </w:r>
            <w:r>
              <w:rPr>
                <w:noProof/>
                <w:webHidden/>
              </w:rPr>
            </w:r>
            <w:r>
              <w:rPr>
                <w:noProof/>
                <w:webHidden/>
              </w:rPr>
              <w:fldChar w:fldCharType="separate"/>
            </w:r>
            <w:r>
              <w:rPr>
                <w:noProof/>
                <w:webHidden/>
              </w:rPr>
              <w:t>19</w:t>
            </w:r>
            <w:r>
              <w:rPr>
                <w:noProof/>
                <w:webHidden/>
              </w:rPr>
              <w:fldChar w:fldCharType="end"/>
            </w:r>
          </w:hyperlink>
        </w:p>
        <w:p w14:paraId="7378690C" w14:textId="6B3FE295"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43" w:history="1">
            <w:r w:rsidRPr="0052365E">
              <w:rPr>
                <w:rStyle w:val="a3"/>
                <w:noProof/>
              </w:rPr>
              <w:t>მუხლი 20.</w:t>
            </w:r>
            <w:r>
              <w:rPr>
                <w:rFonts w:asciiTheme="minorHAnsi" w:eastAsiaTheme="minorEastAsia" w:hAnsiTheme="minorHAnsi" w:cstheme="minorBidi"/>
                <w:noProof/>
                <w:lang w:val="en-US"/>
              </w:rPr>
              <w:tab/>
            </w:r>
            <w:r w:rsidRPr="0052365E">
              <w:rPr>
                <w:rStyle w:val="a3"/>
                <w:noProof/>
              </w:rPr>
              <w:t>შეზღუდვის ზონები</w:t>
            </w:r>
            <w:r>
              <w:rPr>
                <w:noProof/>
                <w:webHidden/>
              </w:rPr>
              <w:tab/>
            </w:r>
            <w:r>
              <w:rPr>
                <w:noProof/>
                <w:webHidden/>
              </w:rPr>
              <w:fldChar w:fldCharType="begin"/>
            </w:r>
            <w:r>
              <w:rPr>
                <w:noProof/>
                <w:webHidden/>
              </w:rPr>
              <w:instrText xml:space="preserve"> PAGEREF _Toc232533543 \h </w:instrText>
            </w:r>
            <w:r>
              <w:rPr>
                <w:noProof/>
                <w:webHidden/>
              </w:rPr>
            </w:r>
            <w:r>
              <w:rPr>
                <w:noProof/>
                <w:webHidden/>
              </w:rPr>
              <w:fldChar w:fldCharType="separate"/>
            </w:r>
            <w:r>
              <w:rPr>
                <w:noProof/>
                <w:webHidden/>
              </w:rPr>
              <w:t>20</w:t>
            </w:r>
            <w:r>
              <w:rPr>
                <w:noProof/>
                <w:webHidden/>
              </w:rPr>
              <w:fldChar w:fldCharType="end"/>
            </w:r>
          </w:hyperlink>
        </w:p>
        <w:p w14:paraId="6D62E126" w14:textId="199F6161"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44" w:history="1">
            <w:r w:rsidRPr="0052365E">
              <w:rPr>
                <w:rStyle w:val="a3"/>
                <w:noProof/>
              </w:rPr>
              <w:t>მუხლი 21.</w:t>
            </w:r>
            <w:r>
              <w:rPr>
                <w:rFonts w:asciiTheme="minorHAnsi" w:eastAsiaTheme="minorEastAsia" w:hAnsiTheme="minorHAnsi" w:cstheme="minorBidi"/>
                <w:noProof/>
                <w:lang w:val="en-US"/>
              </w:rPr>
              <w:tab/>
            </w:r>
            <w:r w:rsidRPr="0052365E">
              <w:rPr>
                <w:rStyle w:val="a3"/>
                <w:noProof/>
              </w:rPr>
              <w:t>შეზღუდვის ზოლები</w:t>
            </w:r>
            <w:r>
              <w:rPr>
                <w:noProof/>
                <w:webHidden/>
              </w:rPr>
              <w:tab/>
            </w:r>
            <w:r>
              <w:rPr>
                <w:noProof/>
                <w:webHidden/>
              </w:rPr>
              <w:fldChar w:fldCharType="begin"/>
            </w:r>
            <w:r>
              <w:rPr>
                <w:noProof/>
                <w:webHidden/>
              </w:rPr>
              <w:instrText xml:space="preserve"> PAGEREF _Toc232533544 \h </w:instrText>
            </w:r>
            <w:r>
              <w:rPr>
                <w:noProof/>
                <w:webHidden/>
              </w:rPr>
            </w:r>
            <w:r>
              <w:rPr>
                <w:noProof/>
                <w:webHidden/>
              </w:rPr>
              <w:fldChar w:fldCharType="separate"/>
            </w:r>
            <w:r>
              <w:rPr>
                <w:noProof/>
                <w:webHidden/>
              </w:rPr>
              <w:t>21</w:t>
            </w:r>
            <w:r>
              <w:rPr>
                <w:noProof/>
                <w:webHidden/>
              </w:rPr>
              <w:fldChar w:fldCharType="end"/>
            </w:r>
          </w:hyperlink>
        </w:p>
        <w:p w14:paraId="05646F50" w14:textId="6FD98869" w:rsidR="00F213FC" w:rsidRDefault="00F213FC">
          <w:pPr>
            <w:pStyle w:val="11"/>
            <w:tabs>
              <w:tab w:val="right" w:leader="dot" w:pos="9016"/>
            </w:tabs>
            <w:rPr>
              <w:rFonts w:asciiTheme="minorHAnsi" w:eastAsiaTheme="minorEastAsia" w:hAnsiTheme="minorHAnsi" w:cstheme="minorBidi"/>
              <w:noProof/>
              <w:lang w:val="en-US"/>
            </w:rPr>
          </w:pPr>
          <w:hyperlink w:anchor="_Toc232533545" w:history="1">
            <w:r w:rsidRPr="0052365E">
              <w:rPr>
                <w:rStyle w:val="a3"/>
                <w:noProof/>
              </w:rPr>
              <w:t>თავი</w:t>
            </w:r>
            <w:r w:rsidRPr="0052365E">
              <w:rPr>
                <w:rStyle w:val="a3"/>
                <w:rFonts w:eastAsia="Arimo"/>
                <w:noProof/>
              </w:rPr>
              <w:t xml:space="preserve"> VI</w:t>
            </w:r>
            <w:r w:rsidRPr="0052365E">
              <w:rPr>
                <w:rStyle w:val="a3"/>
                <w:noProof/>
              </w:rPr>
              <w:t xml:space="preserve"> - შენობა</w:t>
            </w:r>
            <w:r w:rsidRPr="0052365E">
              <w:rPr>
                <w:rStyle w:val="a3"/>
                <w:rFonts w:eastAsia="Arimo"/>
                <w:noProof/>
              </w:rPr>
              <w:t>-</w:t>
            </w:r>
            <w:r w:rsidRPr="0052365E">
              <w:rPr>
                <w:rStyle w:val="a3"/>
                <w:noProof/>
              </w:rPr>
              <w:t>ნაგებობათა</w:t>
            </w:r>
            <w:r w:rsidRPr="0052365E">
              <w:rPr>
                <w:rStyle w:val="a3"/>
                <w:rFonts w:eastAsia="Arimo"/>
                <w:noProof/>
              </w:rPr>
              <w:t xml:space="preserve"> </w:t>
            </w:r>
            <w:r w:rsidRPr="0052365E">
              <w:rPr>
                <w:rStyle w:val="a3"/>
                <w:noProof/>
              </w:rPr>
              <w:t>იერსახე</w:t>
            </w:r>
            <w:r>
              <w:rPr>
                <w:noProof/>
                <w:webHidden/>
              </w:rPr>
              <w:tab/>
            </w:r>
            <w:r>
              <w:rPr>
                <w:noProof/>
                <w:webHidden/>
              </w:rPr>
              <w:fldChar w:fldCharType="begin"/>
            </w:r>
            <w:r>
              <w:rPr>
                <w:noProof/>
                <w:webHidden/>
              </w:rPr>
              <w:instrText xml:space="preserve"> PAGEREF _Toc232533545 \h </w:instrText>
            </w:r>
            <w:r>
              <w:rPr>
                <w:noProof/>
                <w:webHidden/>
              </w:rPr>
            </w:r>
            <w:r>
              <w:rPr>
                <w:noProof/>
                <w:webHidden/>
              </w:rPr>
              <w:fldChar w:fldCharType="separate"/>
            </w:r>
            <w:r>
              <w:rPr>
                <w:noProof/>
                <w:webHidden/>
              </w:rPr>
              <w:t>21</w:t>
            </w:r>
            <w:r>
              <w:rPr>
                <w:noProof/>
                <w:webHidden/>
              </w:rPr>
              <w:fldChar w:fldCharType="end"/>
            </w:r>
          </w:hyperlink>
        </w:p>
        <w:p w14:paraId="790EF0F4" w14:textId="6125C87C" w:rsidR="00F213FC" w:rsidRDefault="00F213FC">
          <w:pPr>
            <w:pStyle w:val="21"/>
            <w:tabs>
              <w:tab w:val="left" w:pos="1760"/>
              <w:tab w:val="right" w:leader="dot" w:pos="9016"/>
            </w:tabs>
            <w:rPr>
              <w:rFonts w:asciiTheme="minorHAnsi" w:eastAsiaTheme="minorEastAsia" w:hAnsiTheme="minorHAnsi" w:cstheme="minorBidi"/>
              <w:noProof/>
              <w:lang w:val="en-US"/>
            </w:rPr>
          </w:pPr>
          <w:hyperlink w:anchor="_Toc232533546" w:history="1">
            <w:r w:rsidRPr="0052365E">
              <w:rPr>
                <w:rStyle w:val="a3"/>
                <w:noProof/>
              </w:rPr>
              <w:t>მუხლი 22.</w:t>
            </w:r>
            <w:r>
              <w:rPr>
                <w:rFonts w:asciiTheme="minorHAnsi" w:eastAsiaTheme="minorEastAsia" w:hAnsiTheme="minorHAnsi" w:cstheme="minorBidi"/>
                <w:noProof/>
                <w:lang w:val="en-US"/>
              </w:rPr>
              <w:tab/>
            </w:r>
            <w:r w:rsidRPr="0052365E">
              <w:rPr>
                <w:rStyle w:val="a3"/>
                <w:noProof/>
              </w:rPr>
              <w:t>შენობა-ნაგებობის ზოგადი არქიტექტურული პარამეტრები და ესთეტიკური მახასიათებლები</w:t>
            </w:r>
            <w:r>
              <w:rPr>
                <w:noProof/>
                <w:webHidden/>
              </w:rPr>
              <w:tab/>
            </w:r>
            <w:r>
              <w:rPr>
                <w:noProof/>
                <w:webHidden/>
              </w:rPr>
              <w:fldChar w:fldCharType="begin"/>
            </w:r>
            <w:r>
              <w:rPr>
                <w:noProof/>
                <w:webHidden/>
              </w:rPr>
              <w:instrText xml:space="preserve"> PAGEREF _Toc232533546 \h </w:instrText>
            </w:r>
            <w:r>
              <w:rPr>
                <w:noProof/>
                <w:webHidden/>
              </w:rPr>
            </w:r>
            <w:r>
              <w:rPr>
                <w:noProof/>
                <w:webHidden/>
              </w:rPr>
              <w:fldChar w:fldCharType="separate"/>
            </w:r>
            <w:r>
              <w:rPr>
                <w:noProof/>
                <w:webHidden/>
              </w:rPr>
              <w:t>22</w:t>
            </w:r>
            <w:r>
              <w:rPr>
                <w:noProof/>
                <w:webHidden/>
              </w:rPr>
              <w:fldChar w:fldCharType="end"/>
            </w:r>
          </w:hyperlink>
        </w:p>
        <w:p w14:paraId="4D3EB6E1" w14:textId="57D849B9" w:rsidR="00F213FC" w:rsidRDefault="00F213FC">
          <w:pPr>
            <w:pStyle w:val="21"/>
            <w:tabs>
              <w:tab w:val="left" w:pos="1540"/>
              <w:tab w:val="right" w:leader="dot" w:pos="9016"/>
            </w:tabs>
            <w:rPr>
              <w:rFonts w:asciiTheme="minorHAnsi" w:eastAsiaTheme="minorEastAsia" w:hAnsiTheme="minorHAnsi" w:cstheme="minorBidi"/>
              <w:noProof/>
              <w:lang w:val="en-US"/>
            </w:rPr>
          </w:pPr>
          <w:hyperlink w:anchor="_Toc232533547" w:history="1">
            <w:r w:rsidRPr="0052365E">
              <w:rPr>
                <w:rStyle w:val="a3"/>
                <w:noProof/>
              </w:rPr>
              <w:t>მუხლი 23.</w:t>
            </w:r>
            <w:r>
              <w:rPr>
                <w:rFonts w:asciiTheme="minorHAnsi" w:eastAsiaTheme="minorEastAsia" w:hAnsiTheme="minorHAnsi" w:cstheme="minorBidi"/>
                <w:noProof/>
                <w:lang w:val="en-US"/>
              </w:rPr>
              <w:tab/>
            </w:r>
            <w:r w:rsidRPr="0052365E">
              <w:rPr>
                <w:rStyle w:val="a3"/>
                <w:noProof/>
              </w:rPr>
              <w:t>განაშენიანების სიმაღლე</w:t>
            </w:r>
            <w:r>
              <w:rPr>
                <w:noProof/>
                <w:webHidden/>
              </w:rPr>
              <w:tab/>
            </w:r>
            <w:r>
              <w:rPr>
                <w:noProof/>
                <w:webHidden/>
              </w:rPr>
              <w:fldChar w:fldCharType="begin"/>
            </w:r>
            <w:r>
              <w:rPr>
                <w:noProof/>
                <w:webHidden/>
              </w:rPr>
              <w:instrText xml:space="preserve"> PAGEREF _Toc232533547 \h </w:instrText>
            </w:r>
            <w:r>
              <w:rPr>
                <w:noProof/>
                <w:webHidden/>
              </w:rPr>
            </w:r>
            <w:r>
              <w:rPr>
                <w:noProof/>
                <w:webHidden/>
              </w:rPr>
              <w:fldChar w:fldCharType="separate"/>
            </w:r>
            <w:r>
              <w:rPr>
                <w:noProof/>
                <w:webHidden/>
              </w:rPr>
              <w:t>22</w:t>
            </w:r>
            <w:r>
              <w:rPr>
                <w:noProof/>
                <w:webHidden/>
              </w:rPr>
              <w:fldChar w:fldCharType="end"/>
            </w:r>
          </w:hyperlink>
        </w:p>
        <w:p w14:paraId="0EC8DFFB" w14:textId="09BF8650" w:rsidR="00B60728" w:rsidRPr="004B05A9" w:rsidRDefault="00B60728">
          <w:r w:rsidRPr="004B05A9">
            <w:rPr>
              <w:b/>
              <w:bCs/>
              <w:noProof/>
            </w:rPr>
            <w:fldChar w:fldCharType="end"/>
          </w:r>
        </w:p>
      </w:sdtContent>
    </w:sdt>
    <w:p w14:paraId="4B454B91" w14:textId="77777777" w:rsidR="00B60728" w:rsidRPr="004B05A9" w:rsidRDefault="00B60728" w:rsidP="00577DE8"/>
    <w:p w14:paraId="3C70DA09" w14:textId="77777777" w:rsidR="00B60728" w:rsidRPr="004B05A9" w:rsidRDefault="00B60728" w:rsidP="00577DE8"/>
    <w:p w14:paraId="5069555F" w14:textId="77777777" w:rsidR="00B60728" w:rsidRPr="004B05A9" w:rsidRDefault="00B60728" w:rsidP="00577DE8"/>
    <w:p w14:paraId="73FD1000" w14:textId="77777777" w:rsidR="00B60728" w:rsidRPr="004B05A9" w:rsidRDefault="00B60728" w:rsidP="00577DE8"/>
    <w:p w14:paraId="4E5BBED2" w14:textId="77777777" w:rsidR="00B60728" w:rsidRPr="004B05A9" w:rsidRDefault="00B60728" w:rsidP="00577DE8"/>
    <w:p w14:paraId="30B44AA4" w14:textId="77777777" w:rsidR="00B60728" w:rsidRPr="004B05A9" w:rsidRDefault="00B60728" w:rsidP="00577DE8"/>
    <w:p w14:paraId="0FA052F1" w14:textId="77777777" w:rsidR="00B60728" w:rsidRPr="004B05A9" w:rsidRDefault="00B60728" w:rsidP="00577DE8"/>
    <w:p w14:paraId="149AA778" w14:textId="77777777" w:rsidR="00B60728" w:rsidRPr="004B05A9" w:rsidRDefault="00B60728" w:rsidP="00577DE8"/>
    <w:p w14:paraId="0C1757C0" w14:textId="77777777" w:rsidR="00B60728" w:rsidRPr="004B05A9" w:rsidRDefault="00B60728" w:rsidP="00577DE8"/>
    <w:p w14:paraId="768E1A38" w14:textId="77777777" w:rsidR="00B60728" w:rsidRPr="004B05A9" w:rsidRDefault="00B60728" w:rsidP="00577DE8"/>
    <w:p w14:paraId="4490BC65" w14:textId="77777777" w:rsidR="00B60728" w:rsidRPr="004B05A9" w:rsidRDefault="00B60728" w:rsidP="00577DE8"/>
    <w:p w14:paraId="7F9857D0" w14:textId="77777777" w:rsidR="00B60728" w:rsidRPr="004B05A9" w:rsidRDefault="00B60728" w:rsidP="00577DE8"/>
    <w:p w14:paraId="126DC0B3" w14:textId="77777777" w:rsidR="00B60728" w:rsidRPr="004B05A9" w:rsidRDefault="00B60728" w:rsidP="00577DE8"/>
    <w:p w14:paraId="17864981" w14:textId="77777777" w:rsidR="00B60728" w:rsidRPr="004B05A9" w:rsidRDefault="00B60728" w:rsidP="00577DE8"/>
    <w:p w14:paraId="15BE8F5D" w14:textId="77777777" w:rsidR="00B60728" w:rsidRPr="004B05A9" w:rsidRDefault="00B60728" w:rsidP="00577DE8"/>
    <w:p w14:paraId="4A8EB0C9" w14:textId="77777777" w:rsidR="00B60728" w:rsidRPr="004B05A9" w:rsidRDefault="00B60728" w:rsidP="00577DE8"/>
    <w:p w14:paraId="5F20EC3B" w14:textId="77777777" w:rsidR="00B60728" w:rsidRPr="004B05A9" w:rsidRDefault="00B60728" w:rsidP="00577DE8"/>
    <w:p w14:paraId="0D136BC7" w14:textId="77777777" w:rsidR="00B60728" w:rsidRPr="004B05A9" w:rsidRDefault="00B60728" w:rsidP="00577DE8"/>
    <w:p w14:paraId="3D1A6AB0" w14:textId="77777777" w:rsidR="00B60728" w:rsidRPr="004B05A9" w:rsidRDefault="00B60728" w:rsidP="00577DE8"/>
    <w:p w14:paraId="397BC106" w14:textId="77777777" w:rsidR="00324AB2" w:rsidRPr="004B05A9" w:rsidRDefault="00324AB2" w:rsidP="00577DE8">
      <w:pPr>
        <w:pStyle w:val="1"/>
        <w:spacing w:before="0" w:line="276" w:lineRule="auto"/>
        <w:jc w:val="both"/>
        <w:rPr>
          <w:rFonts w:cs="Calibri"/>
          <w:sz w:val="28"/>
          <w:szCs w:val="28"/>
        </w:rPr>
      </w:pPr>
      <w:bookmarkStart w:id="1" w:name="_Toc232533519"/>
      <w:r w:rsidRPr="004B05A9">
        <w:rPr>
          <w:rFonts w:cs="Calibri"/>
          <w:sz w:val="28"/>
          <w:szCs w:val="28"/>
        </w:rPr>
        <w:t>თავი I</w:t>
      </w:r>
      <w:r w:rsidRPr="004B05A9">
        <w:rPr>
          <w:rFonts w:eastAsia="Merriweather" w:cs="Calibri"/>
          <w:sz w:val="28"/>
          <w:szCs w:val="28"/>
        </w:rPr>
        <w:t xml:space="preserve"> - </w:t>
      </w:r>
      <w:r w:rsidRPr="004B05A9">
        <w:rPr>
          <w:rFonts w:cs="Calibri"/>
          <w:sz w:val="28"/>
          <w:szCs w:val="28"/>
        </w:rPr>
        <w:t>ზოგადი დებულებები</w:t>
      </w:r>
      <w:bookmarkEnd w:id="1"/>
    </w:p>
    <w:p w14:paraId="5BA8C9E9" w14:textId="77777777" w:rsidR="00324AB2" w:rsidRPr="004B05A9" w:rsidRDefault="00324AB2" w:rsidP="00577DE8">
      <w:pPr>
        <w:spacing w:line="276" w:lineRule="auto"/>
      </w:pPr>
    </w:p>
    <w:p w14:paraId="7556DB77"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2" w:name="_Toc206681611"/>
      <w:bookmarkStart w:id="3" w:name="_Toc232533520"/>
      <w:r w:rsidRPr="004B05A9">
        <w:rPr>
          <w:rFonts w:cs="Calibri"/>
          <w:sz w:val="24"/>
          <w:szCs w:val="24"/>
        </w:rPr>
        <w:t>განაშენიანების მართვის რეგლამენტი</w:t>
      </w:r>
      <w:bookmarkEnd w:id="2"/>
      <w:bookmarkEnd w:id="3"/>
      <w:r w:rsidRPr="004B05A9">
        <w:rPr>
          <w:rFonts w:cs="Calibri"/>
          <w:sz w:val="24"/>
          <w:szCs w:val="24"/>
        </w:rPr>
        <w:t xml:space="preserve"> </w:t>
      </w:r>
    </w:p>
    <w:p w14:paraId="202E4CAF" w14:textId="77777777" w:rsidR="00324AB2" w:rsidRPr="004B05A9" w:rsidRDefault="00324AB2" w:rsidP="0091731E">
      <w:pPr>
        <w:pStyle w:val="a8"/>
        <w:numPr>
          <w:ilvl w:val="0"/>
          <w:numId w:val="2"/>
        </w:numPr>
        <w:spacing w:line="276" w:lineRule="auto"/>
        <w:ind w:left="0" w:firstLine="0"/>
        <w:jc w:val="both"/>
        <w:rPr>
          <w:rFonts w:ascii="Calibri" w:hAnsi="Calibri" w:cs="Calibri"/>
        </w:rPr>
      </w:pPr>
      <w:r w:rsidRPr="004B05A9">
        <w:rPr>
          <w:rFonts w:ascii="Calibri" w:hAnsi="Calibri" w:cs="Calibri"/>
        </w:rPr>
        <w:t>ქალაქ ქუთაისის გენერალური გეგმის კონცეფციის  განაშენიანების მართვის რეგლამენტი შედგენილია საქართველოს სივრცის დაგეგმარების, არქიტექტურული და სამშენებლო საქმიანობის კოდექსის, ,,სივრცის დაგეგმარებისა და ქალაქთმშენებლობითი გეგმების შემუშავების წესის შესახებ“ საქართველოს მთავრობის 2019 წლის 3 ივნისის #260 დადგენილებით დამტკიცებული წესის, ,,ტერიტორიების გამოყენებისა და განაშენიანების რეგულირების ძირითადი დებულებების შესახებ“ საქართველოს მთავრობის 2019 წლის 3 ივნისის #261 დადგენილებით დამტკიცებული ძირითადი დებულებების, ქალაქ ქუთაისის ქალაქთმშენებლობითი განვითარების პრიორიტეტებისა და სპეციფიკის გათვალისწინებით.</w:t>
      </w:r>
    </w:p>
    <w:p w14:paraId="2B409125" w14:textId="0FC29312" w:rsidR="00324AB2" w:rsidRPr="004B05A9" w:rsidRDefault="00324AB2" w:rsidP="0091731E">
      <w:pPr>
        <w:pStyle w:val="a8"/>
        <w:numPr>
          <w:ilvl w:val="0"/>
          <w:numId w:val="2"/>
        </w:numPr>
        <w:spacing w:line="276" w:lineRule="auto"/>
        <w:ind w:left="0" w:firstLine="0"/>
        <w:jc w:val="both"/>
        <w:rPr>
          <w:rFonts w:ascii="Calibri" w:hAnsi="Calibri" w:cs="Calibri"/>
        </w:rPr>
      </w:pPr>
      <w:r w:rsidRPr="004B05A9">
        <w:rPr>
          <w:rFonts w:ascii="Calibri" w:hAnsi="Calibri" w:cs="Calibri"/>
        </w:rPr>
        <w:t>განაშენიანების მართვის რეგლამენტი არის ქალაქ ქუთაისის გენერალური გეგმის კონცეფციის  ნაწილი, რომელიც ცალკეული ტერიტორიებისთვის ადგენს და/ან აზუსტებს ქალათმშენებლობითი განვითარების პრიორიტეტებს, სიმაღლის შეზღუდვასთან დაკავშირებულ ხედვით დერეფნებს, განაშენიანების დეტალური გეგმების საპროექტო არეალებსა და სხვა საკითხებს, ტერიტორიის სპეციფიკიდან გამომდინარე.</w:t>
      </w:r>
    </w:p>
    <w:p w14:paraId="670CFB6D" w14:textId="77777777" w:rsidR="00A9414D" w:rsidRPr="004B05A9" w:rsidRDefault="00A9414D" w:rsidP="00577DE8">
      <w:pPr>
        <w:pStyle w:val="a8"/>
        <w:spacing w:line="276" w:lineRule="auto"/>
        <w:ind w:left="0"/>
        <w:jc w:val="both"/>
        <w:rPr>
          <w:rFonts w:ascii="Calibri" w:hAnsi="Calibri" w:cs="Calibri"/>
        </w:rPr>
      </w:pPr>
    </w:p>
    <w:p w14:paraId="78166D45" w14:textId="77777777" w:rsidR="00513370" w:rsidRPr="004B05A9" w:rsidRDefault="00324AB2" w:rsidP="0091731E">
      <w:pPr>
        <w:pStyle w:val="2"/>
        <w:numPr>
          <w:ilvl w:val="0"/>
          <w:numId w:val="16"/>
        </w:numPr>
        <w:spacing w:before="0" w:line="276" w:lineRule="auto"/>
        <w:ind w:left="0" w:firstLine="0"/>
        <w:jc w:val="both"/>
        <w:rPr>
          <w:rFonts w:cs="Calibri"/>
          <w:sz w:val="24"/>
          <w:szCs w:val="24"/>
        </w:rPr>
      </w:pPr>
      <w:bookmarkStart w:id="4" w:name="_Toc206681612"/>
      <w:bookmarkStart w:id="5" w:name="_Toc232533521"/>
      <w:r w:rsidRPr="004B05A9">
        <w:rPr>
          <w:rFonts w:cs="Calibri"/>
          <w:sz w:val="24"/>
          <w:szCs w:val="24"/>
        </w:rPr>
        <w:t>გამოყენებულ ტერმინთა განმარტებები</w:t>
      </w:r>
      <w:bookmarkEnd w:id="4"/>
      <w:r w:rsidR="00513370" w:rsidRPr="004B05A9">
        <w:rPr>
          <w:rFonts w:cs="Calibri"/>
          <w:sz w:val="24"/>
          <w:szCs w:val="24"/>
        </w:rPr>
        <w:t>.</w:t>
      </w:r>
      <w:bookmarkEnd w:id="5"/>
    </w:p>
    <w:p w14:paraId="0F6AE6C2" w14:textId="6B4D773F" w:rsidR="00324AB2" w:rsidRPr="004B05A9" w:rsidRDefault="00324AB2" w:rsidP="0091731E">
      <w:pPr>
        <w:pStyle w:val="a8"/>
        <w:numPr>
          <w:ilvl w:val="0"/>
          <w:numId w:val="3"/>
        </w:numPr>
        <w:spacing w:line="276" w:lineRule="auto"/>
        <w:ind w:left="0" w:firstLine="0"/>
        <w:jc w:val="both"/>
        <w:rPr>
          <w:rFonts w:ascii="Calibri" w:hAnsi="Calibri" w:cs="Calibri"/>
        </w:rPr>
      </w:pPr>
      <w:r w:rsidRPr="004B05A9">
        <w:rPr>
          <w:rFonts w:ascii="Calibri" w:hAnsi="Calibri" w:cs="Calibri"/>
        </w:rPr>
        <w:t xml:space="preserve">განაშენიანების მართვის რეგლამენტის მიზნებისათვის მასში გამოყენებულ ტერმინებს აქვს საქართველოს სივრცის დაგეგმარების, არქიტექტურული და სამშენებლო საქმიანობის კოდექსი, ,,სივრცის დაგეგმარებისა და ქალაქთმშენებლობითი გეგმების შემუშავების წესის შესახებ“ საქართველოს მთავრობის 2019 წლის 3 ივნისის #260 დადგენილებით დამტკიცებული წესითა და ,,ტერიტორიების გამოყენებისა და განაშენიანების რეგულირების ძირითადი დებულებების შესახებ“ საქართველოს მთავრობის 2019 წლის 3 ივნისის #261 დადგენილებით დამტკიცებული ძირითადი დებულებებით გამოყენებული ტერმინების მნიშვნელობა, გარდა ამ მუხლის მე-2 პუნქტში მოცემული ტერმინებისა. </w:t>
      </w:r>
    </w:p>
    <w:p w14:paraId="1323492A" w14:textId="77777777" w:rsidR="00C3252C" w:rsidRPr="004B05A9" w:rsidRDefault="00C3252C" w:rsidP="00577DE8">
      <w:pPr>
        <w:pStyle w:val="a8"/>
        <w:spacing w:line="276" w:lineRule="auto"/>
        <w:ind w:left="0"/>
        <w:jc w:val="both"/>
        <w:rPr>
          <w:rFonts w:ascii="Calibri" w:hAnsi="Calibri" w:cs="Calibri"/>
        </w:rPr>
      </w:pPr>
    </w:p>
    <w:p w14:paraId="4BBA9BEF" w14:textId="77777777" w:rsidR="00C3252C" w:rsidRPr="004B05A9" w:rsidRDefault="00324AB2" w:rsidP="0091731E">
      <w:pPr>
        <w:pStyle w:val="a8"/>
        <w:numPr>
          <w:ilvl w:val="0"/>
          <w:numId w:val="3"/>
        </w:numPr>
        <w:spacing w:line="276" w:lineRule="auto"/>
        <w:ind w:left="0" w:firstLine="0"/>
        <w:jc w:val="both"/>
        <w:rPr>
          <w:rFonts w:ascii="Calibri" w:hAnsi="Calibri" w:cs="Calibri"/>
        </w:rPr>
      </w:pPr>
      <w:r w:rsidRPr="004B05A9">
        <w:rPr>
          <w:rFonts w:ascii="Calibri" w:hAnsi="Calibri" w:cs="Calibri"/>
        </w:rPr>
        <w:t>რეგლამენტში გამოყენებულ ტერმინებს აქვთ შემდეგი მნიშვნელობა:</w:t>
      </w:r>
    </w:p>
    <w:p w14:paraId="50FD0B32" w14:textId="544F3948" w:rsidR="00C3252C" w:rsidRPr="004B05A9" w:rsidRDefault="00324AB2" w:rsidP="00577DE8">
      <w:pPr>
        <w:pStyle w:val="a8"/>
        <w:spacing w:line="276" w:lineRule="auto"/>
        <w:ind w:left="0"/>
        <w:jc w:val="both"/>
        <w:rPr>
          <w:rFonts w:ascii="Calibri" w:hAnsi="Calibri" w:cs="Calibri"/>
        </w:rPr>
      </w:pPr>
      <w:r w:rsidRPr="004B05A9">
        <w:rPr>
          <w:rFonts w:ascii="Calibri" w:hAnsi="Calibri" w:cs="Calibri"/>
        </w:rPr>
        <w:br/>
        <w:t xml:space="preserve">ა) ქუთაისი - </w:t>
      </w:r>
      <w:r w:rsidR="004576A0" w:rsidRPr="004B05A9">
        <w:rPr>
          <w:rFonts w:ascii="Calibri" w:hAnsi="Calibri" w:cs="Calibri"/>
          <w:lang w:val="ka-GE"/>
        </w:rPr>
        <w:t xml:space="preserve">თვითმმრათველ ქალაქ </w:t>
      </w:r>
      <w:r w:rsidRPr="004B05A9">
        <w:rPr>
          <w:rFonts w:ascii="Calibri" w:hAnsi="Calibri" w:cs="Calibri"/>
        </w:rPr>
        <w:t xml:space="preserve">ქუთაისის მუნიციპალიტეტის ადმინისტრაციული ცენტრი, იგივე ქალაქი ქუთაისი; </w:t>
      </w:r>
    </w:p>
    <w:p w14:paraId="16A3622C" w14:textId="7E4F1B42" w:rsidR="00C3252C" w:rsidRPr="004B05A9" w:rsidRDefault="00324AB2" w:rsidP="00577DE8">
      <w:pPr>
        <w:pStyle w:val="a8"/>
        <w:spacing w:line="276" w:lineRule="auto"/>
        <w:ind w:left="0"/>
        <w:jc w:val="both"/>
        <w:rPr>
          <w:rFonts w:ascii="Calibri" w:hAnsi="Calibri" w:cs="Calibri"/>
        </w:rPr>
      </w:pPr>
      <w:r w:rsidRPr="004B05A9">
        <w:rPr>
          <w:rFonts w:ascii="Calibri" w:hAnsi="Calibri" w:cs="Calibri"/>
        </w:rPr>
        <w:t xml:space="preserve">ბ) კოდექსი - საქართველოს სივრცის დაგეგმარების, არქიტექტურული და სამშენებლო საქმიანობის კოდექსი; </w:t>
      </w:r>
    </w:p>
    <w:p w14:paraId="14F9DFC5" w14:textId="3BD5A8C4" w:rsidR="00C3252C" w:rsidRPr="004B05A9" w:rsidRDefault="00324AB2" w:rsidP="00577DE8">
      <w:pPr>
        <w:pStyle w:val="a8"/>
        <w:spacing w:line="276" w:lineRule="auto"/>
        <w:ind w:left="0"/>
        <w:jc w:val="both"/>
        <w:rPr>
          <w:rFonts w:ascii="Calibri" w:hAnsi="Calibri" w:cs="Calibri"/>
        </w:rPr>
      </w:pPr>
      <w:r w:rsidRPr="004B05A9">
        <w:rPr>
          <w:rFonts w:ascii="Calibri" w:hAnsi="Calibri" w:cs="Calibri"/>
        </w:rPr>
        <w:t xml:space="preserve">გ) რეგლამენტი - ქუთაისის გენერალური გეგმის კონცეფციის </w:t>
      </w:r>
      <w:r w:rsidR="0081352E" w:rsidRPr="004B05A9">
        <w:rPr>
          <w:rFonts w:ascii="Calibri" w:hAnsi="Calibri" w:cs="Calibri"/>
          <w:lang w:val="ka-GE"/>
        </w:rPr>
        <w:t xml:space="preserve"> </w:t>
      </w:r>
      <w:r w:rsidRPr="004B05A9">
        <w:rPr>
          <w:rFonts w:ascii="Calibri" w:hAnsi="Calibri" w:cs="Calibri"/>
        </w:rPr>
        <w:t>განაშენიანების მართვის რეგლამენტი;</w:t>
      </w:r>
    </w:p>
    <w:p w14:paraId="510A3B5E" w14:textId="77777777" w:rsidR="00C3252C" w:rsidRPr="004B05A9" w:rsidRDefault="00324AB2" w:rsidP="00577DE8">
      <w:pPr>
        <w:pStyle w:val="a8"/>
        <w:spacing w:line="276" w:lineRule="auto"/>
        <w:ind w:left="0"/>
        <w:jc w:val="both"/>
        <w:rPr>
          <w:rFonts w:ascii="Calibri" w:hAnsi="Calibri" w:cs="Calibri"/>
        </w:rPr>
      </w:pPr>
      <w:r w:rsidRPr="004B05A9">
        <w:rPr>
          <w:rFonts w:ascii="Calibri" w:hAnsi="Calibri" w:cs="Calibri"/>
        </w:rPr>
        <w:t>დ) ძირითადი დებულებები - ,,ტერიტორიების გამოყენებისა და განაშენიანების რეგულირების ძირითადი დებულებების შესახებ“ საქართველოს მთავრობის 2019 წლის 3 ივნისის #261 დადგენილებით დამტკიცებული ძირითადი დებულებები;</w:t>
      </w:r>
    </w:p>
    <w:p w14:paraId="109464D6" w14:textId="77777777" w:rsidR="00C3252C" w:rsidRPr="004B05A9" w:rsidRDefault="00324AB2" w:rsidP="00577DE8">
      <w:pPr>
        <w:pStyle w:val="a8"/>
        <w:spacing w:line="276" w:lineRule="auto"/>
        <w:ind w:left="0"/>
        <w:jc w:val="both"/>
        <w:rPr>
          <w:rFonts w:ascii="Calibri" w:hAnsi="Calibri" w:cs="Calibri"/>
        </w:rPr>
      </w:pPr>
      <w:r w:rsidRPr="004B05A9">
        <w:rPr>
          <w:rFonts w:ascii="Calibri" w:hAnsi="Calibri" w:cs="Calibri"/>
        </w:rPr>
        <w:t>ე) წესი - ,,სივრცითი დაგეგმარებისა და ქალაქთმშენებლობითი გეგმების შემუშავების წესის შესახებ“ საქართველოს მთავრობის 2019 წლის 3 ივნისის #260 დადგენილებით დამტკიცებული წესი;</w:t>
      </w:r>
    </w:p>
    <w:p w14:paraId="27ED177F" w14:textId="77777777" w:rsidR="00C3252C" w:rsidRPr="004B05A9" w:rsidRDefault="00324AB2" w:rsidP="00577DE8">
      <w:pPr>
        <w:pStyle w:val="a8"/>
        <w:spacing w:line="276" w:lineRule="auto"/>
        <w:ind w:left="0"/>
        <w:jc w:val="both"/>
        <w:rPr>
          <w:rFonts w:ascii="Calibri" w:hAnsi="Calibri" w:cs="Calibri"/>
        </w:rPr>
      </w:pPr>
      <w:r w:rsidRPr="004B05A9">
        <w:rPr>
          <w:rFonts w:ascii="Calibri" w:hAnsi="Calibri" w:cs="Calibri"/>
        </w:rPr>
        <w:t xml:space="preserve">ვ) </w:t>
      </w:r>
      <w:r w:rsidR="00C3252C" w:rsidRPr="004B05A9">
        <w:rPr>
          <w:rFonts w:ascii="Calibri" w:hAnsi="Calibri" w:cs="Calibri"/>
        </w:rPr>
        <w:t>გენ-გეგმა</w:t>
      </w:r>
      <w:r w:rsidRPr="004B05A9">
        <w:rPr>
          <w:rFonts w:ascii="Calibri" w:hAnsi="Calibri" w:cs="Calibri"/>
        </w:rPr>
        <w:t xml:space="preserve"> - გენერალური გეგმა;</w:t>
      </w:r>
    </w:p>
    <w:p w14:paraId="4DAB2DFD" w14:textId="77777777" w:rsidR="0081352E" w:rsidRPr="004B05A9" w:rsidRDefault="0081352E" w:rsidP="00577DE8">
      <w:pPr>
        <w:pStyle w:val="a8"/>
        <w:spacing w:line="276" w:lineRule="auto"/>
        <w:ind w:left="0"/>
        <w:jc w:val="both"/>
        <w:rPr>
          <w:rFonts w:ascii="Calibri" w:hAnsi="Calibri" w:cs="Calibri"/>
          <w:lang w:val="ka-GE"/>
        </w:rPr>
      </w:pPr>
      <w:r w:rsidRPr="004B05A9">
        <w:rPr>
          <w:rFonts w:ascii="Calibri" w:hAnsi="Calibri" w:cs="Calibri"/>
        </w:rPr>
        <w:t xml:space="preserve">ზ) </w:t>
      </w:r>
      <w:r w:rsidRPr="004B05A9">
        <w:rPr>
          <w:rFonts w:ascii="Calibri" w:hAnsi="Calibri" w:cs="Calibri"/>
          <w:lang w:val="ka-GE"/>
        </w:rPr>
        <w:t>კონცეფცია - გენერალური გეგმის კონცეფცია</w:t>
      </w:r>
    </w:p>
    <w:p w14:paraId="3B102E5C" w14:textId="77777777" w:rsidR="00C3252C" w:rsidRPr="004B05A9" w:rsidRDefault="0081352E" w:rsidP="00577DE8">
      <w:pPr>
        <w:pStyle w:val="a8"/>
        <w:spacing w:line="276" w:lineRule="auto"/>
        <w:ind w:left="0"/>
        <w:jc w:val="both"/>
        <w:rPr>
          <w:rFonts w:ascii="Calibri" w:hAnsi="Calibri" w:cs="Calibri"/>
        </w:rPr>
      </w:pPr>
      <w:r w:rsidRPr="004B05A9">
        <w:rPr>
          <w:rFonts w:ascii="Calibri" w:hAnsi="Calibri" w:cs="Calibri"/>
        </w:rPr>
        <w:t xml:space="preserve">თ) </w:t>
      </w:r>
      <w:r w:rsidR="00324AB2" w:rsidRPr="004B05A9">
        <w:rPr>
          <w:rFonts w:ascii="Calibri" w:hAnsi="Calibri" w:cs="Calibri"/>
        </w:rPr>
        <w:t>გგ - განაშენიანების გეგმა;</w:t>
      </w:r>
    </w:p>
    <w:p w14:paraId="76CF4507" w14:textId="77777777" w:rsidR="00C3252C" w:rsidRPr="004B05A9" w:rsidRDefault="0081352E" w:rsidP="00577DE8">
      <w:pPr>
        <w:pStyle w:val="a8"/>
        <w:spacing w:line="276" w:lineRule="auto"/>
        <w:ind w:left="0"/>
        <w:jc w:val="both"/>
        <w:rPr>
          <w:rFonts w:ascii="Calibri" w:hAnsi="Calibri" w:cs="Calibri"/>
        </w:rPr>
      </w:pPr>
      <w:r w:rsidRPr="004B05A9">
        <w:rPr>
          <w:rFonts w:ascii="Calibri" w:hAnsi="Calibri" w:cs="Calibri"/>
        </w:rPr>
        <w:t xml:space="preserve">ი) </w:t>
      </w:r>
      <w:r w:rsidR="00324AB2" w:rsidRPr="004B05A9">
        <w:rPr>
          <w:rFonts w:ascii="Calibri" w:hAnsi="Calibri" w:cs="Calibri"/>
        </w:rPr>
        <w:t>გდგ - განაშენიანების დეტალური გეგმა;</w:t>
      </w:r>
    </w:p>
    <w:p w14:paraId="089813EF" w14:textId="77777777" w:rsidR="00324AB2" w:rsidRPr="004B05A9" w:rsidRDefault="0081352E" w:rsidP="00577DE8">
      <w:pPr>
        <w:pStyle w:val="a8"/>
        <w:spacing w:line="276" w:lineRule="auto"/>
        <w:ind w:left="0"/>
        <w:jc w:val="both"/>
        <w:rPr>
          <w:rFonts w:ascii="Calibri" w:hAnsi="Calibri" w:cs="Calibri"/>
        </w:rPr>
      </w:pPr>
      <w:r w:rsidRPr="004B05A9">
        <w:rPr>
          <w:rFonts w:ascii="Calibri" w:hAnsi="Calibri" w:cs="Calibri"/>
          <w:lang w:val="ka-GE"/>
        </w:rPr>
        <w:t xml:space="preserve">კ) </w:t>
      </w:r>
      <w:r w:rsidR="00324AB2" w:rsidRPr="004B05A9">
        <w:rPr>
          <w:rFonts w:ascii="Calibri" w:hAnsi="Calibri" w:cs="Calibri"/>
        </w:rPr>
        <w:t>ავტოსადგომი - შენობა-ნაგებობა ან შესაბამისად მოწყობილი ტერიტორია, რომელიც განკუთვნილია ავტოსატრანსპორტო საშუალებების სადგომად. ავტოსადგომი შეიძლება იყოს ღია ან/და დახურული, ცალკე მდგომი ან შენობის ნაწილი.</w:t>
      </w:r>
    </w:p>
    <w:p w14:paraId="4D416B00" w14:textId="01D01F51" w:rsidR="003E77E4" w:rsidRPr="004B05A9" w:rsidRDefault="00A9414D" w:rsidP="00577DE8">
      <w:pPr>
        <w:pStyle w:val="a8"/>
        <w:spacing w:line="276" w:lineRule="auto"/>
        <w:ind w:left="0"/>
        <w:jc w:val="both"/>
        <w:rPr>
          <w:rFonts w:ascii="Calibri" w:hAnsi="Calibri" w:cs="Calibri"/>
        </w:rPr>
      </w:pPr>
      <w:r w:rsidRPr="004B05A9">
        <w:rPr>
          <w:rFonts w:ascii="Calibri" w:hAnsi="Calibri" w:cs="Calibri"/>
          <w:lang w:val="ka-GE"/>
        </w:rPr>
        <w:t xml:space="preserve">ლ) </w:t>
      </w:r>
      <w:r w:rsidR="003E77E4" w:rsidRPr="004B05A9">
        <w:rPr>
          <w:rFonts w:ascii="Calibri" w:hAnsi="Calibri" w:cs="Calibri"/>
        </w:rPr>
        <w:t xml:space="preserve">საჯარო გამწვანება - ტერიტორია გამოყოფილი გდგ-ს დამუშავებისას საჯარო გამწვანებული სივრცეების მოსაწყობად. საჯარო გამწვანებების მიზნით გამოსაყოფი ტერიტორიის გამოყოფის პრინციპი რეგულირდება წინამდებარე </w:t>
      </w:r>
      <w:r w:rsidR="004576A0" w:rsidRPr="004B05A9">
        <w:rPr>
          <w:rFonts w:ascii="Calibri" w:hAnsi="Calibri" w:cs="Calibri"/>
        </w:rPr>
        <w:t>რეგლამენტით.</w:t>
      </w:r>
    </w:p>
    <w:p w14:paraId="61B2BB29" w14:textId="77777777" w:rsidR="004F1FEC" w:rsidRPr="004B05A9" w:rsidRDefault="00A9414D" w:rsidP="00577DE8">
      <w:pPr>
        <w:pStyle w:val="a8"/>
        <w:spacing w:line="276" w:lineRule="auto"/>
        <w:ind w:left="0"/>
        <w:jc w:val="both"/>
        <w:rPr>
          <w:rFonts w:ascii="Calibri" w:hAnsi="Calibri" w:cs="Calibri"/>
          <w:lang w:val="ka-GE"/>
        </w:rPr>
      </w:pPr>
      <w:r w:rsidRPr="004B05A9">
        <w:rPr>
          <w:rFonts w:ascii="Calibri" w:hAnsi="Calibri" w:cs="Calibri"/>
          <w:lang w:val="ka-GE"/>
        </w:rPr>
        <w:t xml:space="preserve">მ) </w:t>
      </w:r>
      <w:r w:rsidR="00137791" w:rsidRPr="004B05A9">
        <w:rPr>
          <w:rFonts w:ascii="Calibri" w:hAnsi="Calibri" w:cs="Calibri"/>
        </w:rPr>
        <w:t>მინიმალური სიგანე</w:t>
      </w:r>
      <w:r w:rsidR="00137791" w:rsidRPr="004B05A9">
        <w:rPr>
          <w:rFonts w:ascii="Calibri" w:hAnsi="Calibri" w:cs="Calibri"/>
          <w:lang w:val="ka-GE"/>
        </w:rPr>
        <w:t xml:space="preserve"> - </w:t>
      </w:r>
      <w:r w:rsidR="004F1FEC" w:rsidRPr="004B05A9">
        <w:rPr>
          <w:rFonts w:ascii="Calibri" w:hAnsi="Calibri" w:cs="Calibri"/>
          <w:lang w:val="ka-GE"/>
        </w:rPr>
        <w:t>საზოგადოებრივი სივრცის/ქუჩის მხრარეს  მიწის ნაკვეთის ს</w:t>
      </w:r>
      <w:r w:rsidR="004F1FEC" w:rsidRPr="004B05A9">
        <w:rPr>
          <w:rFonts w:ascii="Calibri" w:hAnsi="Calibri" w:cs="Calibri"/>
        </w:rPr>
        <w:t>აზღვრების გაბარიტული ზომა</w:t>
      </w:r>
      <w:r w:rsidR="004F1FEC" w:rsidRPr="004B05A9">
        <w:rPr>
          <w:rFonts w:ascii="Calibri" w:hAnsi="Calibri" w:cs="Calibri"/>
          <w:lang w:val="ka-GE"/>
        </w:rPr>
        <w:t>.</w:t>
      </w:r>
    </w:p>
    <w:p w14:paraId="20C2FDC5" w14:textId="18C55CA4" w:rsidR="00137791" w:rsidRPr="004B05A9" w:rsidRDefault="00A9414D" w:rsidP="00577DE8">
      <w:pPr>
        <w:pStyle w:val="a8"/>
        <w:spacing w:line="276" w:lineRule="auto"/>
        <w:ind w:left="0"/>
        <w:jc w:val="both"/>
        <w:rPr>
          <w:rFonts w:ascii="Calibri" w:hAnsi="Calibri" w:cs="Calibri"/>
          <w:lang w:val="ka-GE"/>
        </w:rPr>
      </w:pPr>
      <w:r w:rsidRPr="004B05A9">
        <w:rPr>
          <w:rFonts w:ascii="Calibri" w:hAnsi="Calibri" w:cs="Calibri"/>
          <w:lang w:val="ka-GE"/>
        </w:rPr>
        <w:t xml:space="preserve">ნ) </w:t>
      </w:r>
      <w:r w:rsidR="00137791" w:rsidRPr="004B05A9">
        <w:rPr>
          <w:rFonts w:ascii="Calibri" w:hAnsi="Calibri" w:cs="Calibri"/>
          <w:lang w:val="ka-GE"/>
        </w:rPr>
        <w:t xml:space="preserve">მინიმალური სიღრმე - </w:t>
      </w:r>
      <w:r w:rsidR="004F1FEC" w:rsidRPr="004B05A9">
        <w:rPr>
          <w:rFonts w:ascii="Calibri" w:hAnsi="Calibri" w:cs="Calibri"/>
          <w:lang w:val="ka-GE"/>
        </w:rPr>
        <w:t xml:space="preserve">საზოგადოებრივი სივრცის/ქუჩის მიმართ მართობული ზომა საზოგადოებრივი სივრცის/ქუჩის </w:t>
      </w:r>
      <w:r w:rsidR="009A0ED0" w:rsidRPr="004B05A9">
        <w:rPr>
          <w:rFonts w:ascii="Calibri" w:hAnsi="Calibri" w:cs="Calibri"/>
          <w:lang w:val="ka-GE"/>
        </w:rPr>
        <w:t>მოპირდაპირე</w:t>
      </w:r>
      <w:r w:rsidR="004F1FEC" w:rsidRPr="004B05A9">
        <w:rPr>
          <w:rFonts w:ascii="Calibri" w:hAnsi="Calibri" w:cs="Calibri"/>
          <w:lang w:val="ka-GE"/>
        </w:rPr>
        <w:t xml:space="preserve"> მიწის ნაკვეთის საზღვრებამდე</w:t>
      </w:r>
      <w:r w:rsidR="009A0ED0" w:rsidRPr="004B05A9">
        <w:rPr>
          <w:rFonts w:ascii="Calibri" w:hAnsi="Calibri" w:cs="Calibri"/>
          <w:lang w:val="ka-GE"/>
        </w:rPr>
        <w:t>.</w:t>
      </w:r>
    </w:p>
    <w:p w14:paraId="667FC58F" w14:textId="77777777" w:rsidR="00D0647A" w:rsidRPr="004B05A9" w:rsidRDefault="00D0647A" w:rsidP="00577DE8">
      <w:pPr>
        <w:pStyle w:val="a8"/>
        <w:spacing w:line="276" w:lineRule="auto"/>
        <w:ind w:left="0"/>
        <w:jc w:val="both"/>
        <w:rPr>
          <w:rFonts w:ascii="Calibri" w:hAnsi="Calibri" w:cs="Calibri"/>
          <w:lang w:val="ka-GE"/>
        </w:rPr>
      </w:pPr>
    </w:p>
    <w:p w14:paraId="30854461" w14:textId="77777777" w:rsidR="00D0647A" w:rsidRPr="004B05A9" w:rsidRDefault="00D0647A" w:rsidP="00D0647A">
      <w:pPr>
        <w:pStyle w:val="a8"/>
        <w:numPr>
          <w:ilvl w:val="0"/>
          <w:numId w:val="3"/>
        </w:numPr>
        <w:spacing w:line="276" w:lineRule="auto"/>
        <w:ind w:left="0" w:firstLine="0"/>
        <w:jc w:val="both"/>
        <w:rPr>
          <w:rFonts w:ascii="Calibri" w:hAnsi="Calibri" w:cs="Calibri"/>
          <w:lang w:val="ka-GE"/>
        </w:rPr>
      </w:pPr>
      <w:r w:rsidRPr="004B05A9">
        <w:rPr>
          <w:rFonts w:ascii="Calibri" w:hAnsi="Calibri" w:cs="Calibri"/>
          <w:lang w:val="ka-GE"/>
        </w:rPr>
        <w:t>სასტუმროს ტიპის მრავალერთეულიანი საცხოვრებელი შენობა-ნაგებობის („აპარტოტელი“) მიმართ მოქმედებს მრავალბინიანი საცხოვრებელი სახლისათვის დადგენილი წესები.</w:t>
      </w:r>
    </w:p>
    <w:p w14:paraId="4587122C" w14:textId="77777777" w:rsidR="00D0647A" w:rsidRPr="004B05A9" w:rsidRDefault="00D0647A" w:rsidP="00577DE8">
      <w:pPr>
        <w:pStyle w:val="a8"/>
        <w:spacing w:line="276" w:lineRule="auto"/>
        <w:ind w:left="0"/>
        <w:jc w:val="both"/>
        <w:rPr>
          <w:rFonts w:ascii="Calibri" w:hAnsi="Calibri" w:cs="Calibri"/>
          <w:lang w:val="ka-GE"/>
        </w:rPr>
      </w:pPr>
    </w:p>
    <w:p w14:paraId="738E3B4A" w14:textId="77777777" w:rsidR="00513370" w:rsidRPr="004B05A9" w:rsidRDefault="00513370" w:rsidP="00577DE8">
      <w:pPr>
        <w:spacing w:before="0" w:line="276" w:lineRule="auto"/>
      </w:pPr>
    </w:p>
    <w:p w14:paraId="32858616"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6" w:name="_Toc206681613"/>
      <w:bookmarkStart w:id="7" w:name="_Toc232533522"/>
      <w:r w:rsidRPr="004B05A9">
        <w:rPr>
          <w:rFonts w:cs="Calibri"/>
          <w:sz w:val="24"/>
          <w:szCs w:val="24"/>
        </w:rPr>
        <w:t>ქუთაისის ქალაქთმშენებლობითი განვითარების პრიორიტეტი</w:t>
      </w:r>
      <w:bookmarkEnd w:id="6"/>
      <w:bookmarkEnd w:id="7"/>
    </w:p>
    <w:p w14:paraId="4775CBBD" w14:textId="77777777" w:rsidR="00324AB2" w:rsidRPr="004B05A9" w:rsidRDefault="00324AB2" w:rsidP="0091731E">
      <w:pPr>
        <w:pStyle w:val="a8"/>
        <w:numPr>
          <w:ilvl w:val="0"/>
          <w:numId w:val="4"/>
        </w:numPr>
        <w:spacing w:line="276" w:lineRule="auto"/>
        <w:ind w:left="0" w:firstLine="0"/>
        <w:jc w:val="both"/>
        <w:rPr>
          <w:rFonts w:ascii="Calibri" w:hAnsi="Calibri" w:cs="Calibri"/>
        </w:rPr>
      </w:pPr>
      <w:r w:rsidRPr="004B05A9">
        <w:rPr>
          <w:rFonts w:ascii="Calibri" w:hAnsi="Calibri" w:cs="Calibri"/>
        </w:rPr>
        <w:t xml:space="preserve">ქუთაისის ტერიტორიის განვითარების პრიორიტეტებია: </w:t>
      </w:r>
    </w:p>
    <w:p w14:paraId="0D15F205" w14:textId="77777777" w:rsidR="00324AB2" w:rsidRPr="004B05A9" w:rsidRDefault="00324AB2" w:rsidP="007221AA">
      <w:pPr>
        <w:pStyle w:val="a4"/>
        <w:spacing w:line="276" w:lineRule="auto"/>
        <w:jc w:val="both"/>
        <w:rPr>
          <w:rFonts w:ascii="Calibri" w:hAnsi="Calibri" w:cs="Calibri"/>
          <w:lang w:val="ka-GE"/>
        </w:rPr>
      </w:pPr>
      <w:r w:rsidRPr="004B05A9">
        <w:rPr>
          <w:rFonts w:ascii="Calibri" w:hAnsi="Calibri" w:cs="Calibri"/>
          <w:lang w:val="ka-GE"/>
        </w:rPr>
        <w:t>ა) ჯანსაღი და უსაფრთხო ქალაქის ფორმირება:</w:t>
      </w:r>
    </w:p>
    <w:p w14:paraId="1DF273EC" w14:textId="77777777" w:rsidR="00324AB2" w:rsidRPr="004B05A9" w:rsidRDefault="00324AB2" w:rsidP="00B4595A">
      <w:pPr>
        <w:pStyle w:val="a4"/>
        <w:spacing w:line="276" w:lineRule="auto"/>
        <w:jc w:val="both"/>
        <w:rPr>
          <w:rFonts w:ascii="Calibri" w:hAnsi="Calibri" w:cs="Calibri"/>
          <w:lang w:val="ka-GE"/>
        </w:rPr>
      </w:pPr>
      <w:r w:rsidRPr="004B05A9">
        <w:rPr>
          <w:rFonts w:ascii="Calibri" w:hAnsi="Calibri" w:cs="Calibri"/>
          <w:lang w:val="ka-GE"/>
        </w:rPr>
        <w:t>ა.ა) ბუნებრივი რისკების მიმართ მზაობისა და მედეგობის უზრუნველყოფით;</w:t>
      </w:r>
    </w:p>
    <w:p w14:paraId="7955F0DC" w14:textId="77777777" w:rsidR="00324AB2" w:rsidRPr="004B05A9" w:rsidRDefault="00324AB2" w:rsidP="00A9414D">
      <w:pPr>
        <w:pStyle w:val="a4"/>
        <w:spacing w:line="276" w:lineRule="auto"/>
        <w:jc w:val="both"/>
        <w:rPr>
          <w:rFonts w:ascii="Calibri" w:hAnsi="Calibri" w:cs="Calibri"/>
          <w:lang w:val="ka-GE"/>
        </w:rPr>
      </w:pPr>
      <w:r w:rsidRPr="004B05A9">
        <w:rPr>
          <w:rFonts w:ascii="Calibri" w:hAnsi="Calibri" w:cs="Calibri"/>
          <w:lang w:val="ka-GE"/>
        </w:rPr>
        <w:t>ა.ბ) ანთროპოგენული საფრთხეების პრევენციით;</w:t>
      </w:r>
    </w:p>
    <w:p w14:paraId="710616BD" w14:textId="77777777" w:rsidR="00324AB2" w:rsidRPr="004B05A9" w:rsidRDefault="00324AB2" w:rsidP="00577DE8">
      <w:pPr>
        <w:pStyle w:val="a4"/>
        <w:spacing w:after="240" w:line="276" w:lineRule="auto"/>
        <w:jc w:val="both"/>
        <w:rPr>
          <w:rFonts w:ascii="Calibri" w:hAnsi="Calibri" w:cs="Calibri"/>
          <w:lang w:val="ka-GE"/>
        </w:rPr>
      </w:pPr>
      <w:r w:rsidRPr="004B05A9">
        <w:rPr>
          <w:rFonts w:ascii="Calibri" w:hAnsi="Calibri" w:cs="Calibri"/>
          <w:lang w:val="ka-GE"/>
        </w:rPr>
        <w:t>ა.გ) აქტიური ცხოვრების ხელშეწყობით.</w:t>
      </w:r>
    </w:p>
    <w:p w14:paraId="11A34361"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ბ) მდგრადი სტრუქტურის ქალაქის ფორმირება:</w:t>
      </w:r>
    </w:p>
    <w:p w14:paraId="3F5C9750"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ბ.ა) გარემოსთან ინტეგრირებული გეგმარებით;</w:t>
      </w:r>
    </w:p>
    <w:p w14:paraId="5E259EF1"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ბ.ბ) სიმაღლის რეგულირებითა და იერსახის უკეთ წარმოჩენით;</w:t>
      </w:r>
    </w:p>
    <w:p w14:paraId="644F7D4F"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ბ.გ) მდგრადი მობილობის უზრუნველყოფითა და გადაადგილების ოპტიმიზაციით;</w:t>
      </w:r>
    </w:p>
    <w:p w14:paraId="58871FE8"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ბ.დ) საჯარო სივრცეების ერთიანი სისტემის შექმნით;</w:t>
      </w:r>
    </w:p>
    <w:p w14:paraId="52DFE9D0" w14:textId="77777777" w:rsidR="00324AB2" w:rsidRPr="004B05A9" w:rsidRDefault="00324AB2" w:rsidP="00577DE8">
      <w:pPr>
        <w:pStyle w:val="a4"/>
        <w:spacing w:after="240" w:line="276" w:lineRule="auto"/>
        <w:jc w:val="both"/>
        <w:rPr>
          <w:rFonts w:ascii="Calibri" w:hAnsi="Calibri" w:cs="Calibri"/>
          <w:lang w:val="ka-GE"/>
        </w:rPr>
      </w:pPr>
      <w:r w:rsidRPr="004B05A9">
        <w:rPr>
          <w:rFonts w:ascii="Calibri" w:hAnsi="Calibri" w:cs="Calibri"/>
          <w:lang w:val="ka-GE"/>
        </w:rPr>
        <w:t>ბ.ე) ახალი სოციალური ინფრასტრუქტურის შექმნითა და არსებულის ოპტიმიზაციით.</w:t>
      </w:r>
    </w:p>
    <w:p w14:paraId="7319A4EE"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გ) ეკონომიკურად აქტიური ქალაქის ფორმირება:</w:t>
      </w:r>
    </w:p>
    <w:p w14:paraId="39D92C88"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გ.ა) კლასტერული განვითარების მოდელის დანერგვით;</w:t>
      </w:r>
    </w:p>
    <w:p w14:paraId="5B8E30CD" w14:textId="77777777" w:rsidR="00324AB2" w:rsidRPr="004B05A9" w:rsidRDefault="00324AB2" w:rsidP="00577DE8">
      <w:pPr>
        <w:pStyle w:val="a4"/>
        <w:spacing w:line="276" w:lineRule="auto"/>
        <w:jc w:val="both"/>
        <w:rPr>
          <w:rFonts w:ascii="Calibri" w:hAnsi="Calibri" w:cs="Calibri"/>
          <w:lang w:val="ka-GE"/>
        </w:rPr>
      </w:pPr>
      <w:r w:rsidRPr="004B05A9">
        <w:rPr>
          <w:rFonts w:ascii="Calibri" w:hAnsi="Calibri" w:cs="Calibri"/>
          <w:lang w:val="ka-GE"/>
        </w:rPr>
        <w:t>გ.ბ) ტურიზმის დივერსიფიკაციითა და ადგილობრივ დონეზე ხელშეწყობით;</w:t>
      </w:r>
    </w:p>
    <w:p w14:paraId="78F308AD" w14:textId="77777777" w:rsidR="00324AB2" w:rsidRPr="004B05A9" w:rsidRDefault="00324AB2" w:rsidP="007221AA">
      <w:pPr>
        <w:pStyle w:val="a4"/>
        <w:spacing w:line="276" w:lineRule="auto"/>
        <w:jc w:val="both"/>
        <w:rPr>
          <w:rFonts w:ascii="Calibri" w:hAnsi="Calibri" w:cs="Calibri"/>
          <w:lang w:val="ka-GE"/>
        </w:rPr>
      </w:pPr>
      <w:r w:rsidRPr="004B05A9">
        <w:rPr>
          <w:rFonts w:ascii="Calibri" w:hAnsi="Calibri" w:cs="Calibri"/>
          <w:lang w:val="ka-GE"/>
        </w:rPr>
        <w:t>გ.გ) ყოველდღიური სერვისების უზრუნველყოფით (ქვეცენტრების ფორმირებითა და განვითარებით).</w:t>
      </w:r>
    </w:p>
    <w:p w14:paraId="1EA0DDBE" w14:textId="77777777" w:rsidR="00324AB2" w:rsidRPr="004B05A9" w:rsidRDefault="00324AB2" w:rsidP="00577DE8">
      <w:pPr>
        <w:pStyle w:val="a4"/>
        <w:spacing w:line="276" w:lineRule="auto"/>
        <w:jc w:val="both"/>
        <w:rPr>
          <w:rFonts w:ascii="Calibri" w:hAnsi="Calibri" w:cs="Calibri"/>
          <w:lang w:val="ka-GE"/>
        </w:rPr>
      </w:pPr>
    </w:p>
    <w:p w14:paraId="1C679678" w14:textId="77777777" w:rsidR="00324AB2" w:rsidRPr="004B05A9" w:rsidRDefault="00324AB2" w:rsidP="0091731E">
      <w:pPr>
        <w:pStyle w:val="a8"/>
        <w:numPr>
          <w:ilvl w:val="0"/>
          <w:numId w:val="4"/>
        </w:numPr>
        <w:spacing w:line="276" w:lineRule="auto"/>
        <w:ind w:left="0" w:firstLine="0"/>
        <w:jc w:val="both"/>
        <w:rPr>
          <w:rFonts w:ascii="Calibri" w:hAnsi="Calibri" w:cs="Calibri"/>
        </w:rPr>
      </w:pPr>
      <w:r w:rsidRPr="004B05A9">
        <w:rPr>
          <w:rFonts w:ascii="Calibri" w:hAnsi="Calibri" w:cs="Calibri"/>
        </w:rPr>
        <w:t xml:space="preserve">საზოგადოებრივი და სარეკრეაციო სივრცეების გამოყენება დასაშვებია მხოლოდ საჯარო-საზოგადოებრივი დანიშნულებით და მათი განვითარებაც უნდა მოხდეს წინამდებარე რეგლამენტითა და გგ-ით/გდგ-ით დადგენილი მოთხოვნების შესაბამისად. </w:t>
      </w:r>
    </w:p>
    <w:p w14:paraId="4D044845" w14:textId="77777777" w:rsidR="008B3ABF" w:rsidRPr="004B05A9" w:rsidRDefault="008B3ABF" w:rsidP="00577DE8">
      <w:pPr>
        <w:spacing w:before="0" w:line="276" w:lineRule="auto"/>
        <w:rPr>
          <w:rFonts w:eastAsia="Merriweather"/>
        </w:rPr>
      </w:pPr>
    </w:p>
    <w:p w14:paraId="38554E44" w14:textId="77777777" w:rsidR="008B3ABF" w:rsidRPr="004B05A9" w:rsidRDefault="008B3ABF" w:rsidP="00577DE8">
      <w:pPr>
        <w:spacing w:before="0" w:line="276" w:lineRule="auto"/>
        <w:rPr>
          <w:rFonts w:eastAsia="Merriweather"/>
        </w:rPr>
      </w:pPr>
    </w:p>
    <w:p w14:paraId="3BA86051" w14:textId="77777777" w:rsidR="00324AB2" w:rsidRPr="004B05A9" w:rsidRDefault="00324AB2" w:rsidP="00577DE8">
      <w:pPr>
        <w:pStyle w:val="1"/>
        <w:spacing w:before="0" w:line="276" w:lineRule="auto"/>
        <w:jc w:val="both"/>
        <w:rPr>
          <w:rFonts w:cs="Calibri"/>
          <w:sz w:val="28"/>
          <w:szCs w:val="28"/>
        </w:rPr>
      </w:pPr>
      <w:bookmarkStart w:id="8" w:name="_Toc206681614"/>
      <w:bookmarkStart w:id="9" w:name="_Toc232533523"/>
      <w:r w:rsidRPr="004B05A9">
        <w:rPr>
          <w:rFonts w:cs="Calibri"/>
          <w:sz w:val="28"/>
          <w:szCs w:val="28"/>
        </w:rPr>
        <w:t>თავი II</w:t>
      </w:r>
      <w:r w:rsidRPr="004B05A9">
        <w:rPr>
          <w:rFonts w:eastAsia="Merriweather" w:cs="Calibri"/>
          <w:sz w:val="28"/>
          <w:szCs w:val="28"/>
        </w:rPr>
        <w:t xml:space="preserve"> - </w:t>
      </w:r>
      <w:r w:rsidRPr="004B05A9">
        <w:rPr>
          <w:rFonts w:cs="Calibri"/>
          <w:sz w:val="28"/>
          <w:szCs w:val="28"/>
        </w:rPr>
        <w:t>ქუთაისის განაშენიანების მართვა და დაგეგმვის პირობები</w:t>
      </w:r>
      <w:bookmarkEnd w:id="8"/>
      <w:bookmarkEnd w:id="9"/>
    </w:p>
    <w:p w14:paraId="4583E68E" w14:textId="77777777" w:rsidR="00324AB2" w:rsidRPr="004B05A9" w:rsidRDefault="00324AB2" w:rsidP="00577DE8">
      <w:pPr>
        <w:spacing w:line="276" w:lineRule="auto"/>
      </w:pPr>
    </w:p>
    <w:p w14:paraId="7030BB56"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10" w:name="_Toc206681615"/>
      <w:bookmarkStart w:id="11" w:name="_Toc232533524"/>
      <w:r w:rsidRPr="004B05A9">
        <w:rPr>
          <w:rFonts w:cs="Calibri"/>
          <w:sz w:val="24"/>
          <w:szCs w:val="24"/>
        </w:rPr>
        <w:t>ქუთაისის განაშენიანების მართვის სისტემა</w:t>
      </w:r>
      <w:bookmarkEnd w:id="10"/>
      <w:bookmarkEnd w:id="11"/>
    </w:p>
    <w:p w14:paraId="188FC5B6" w14:textId="77777777" w:rsidR="00324AB2" w:rsidRPr="004B05A9" w:rsidRDefault="00324AB2" w:rsidP="0091731E">
      <w:pPr>
        <w:pStyle w:val="a8"/>
        <w:numPr>
          <w:ilvl w:val="0"/>
          <w:numId w:val="5"/>
        </w:numPr>
        <w:spacing w:line="276" w:lineRule="auto"/>
        <w:ind w:left="0" w:firstLine="0"/>
        <w:jc w:val="both"/>
        <w:rPr>
          <w:rFonts w:ascii="Calibri" w:hAnsi="Calibri" w:cs="Calibri"/>
        </w:rPr>
      </w:pPr>
      <w:r w:rsidRPr="004B05A9">
        <w:rPr>
          <w:rFonts w:ascii="Calibri" w:hAnsi="Calibri" w:cs="Calibri"/>
        </w:rPr>
        <w:t>ტერიტორიები გამოყენებისა და განვითარების მიზნით იყოფა:</w:t>
      </w:r>
    </w:p>
    <w:p w14:paraId="5EA08725"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ა) სამშენებლო ტერიტორიებად;</w:t>
      </w:r>
    </w:p>
    <w:p w14:paraId="4F6D80D7"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 xml:space="preserve">ბ) არასამშენებლო ტერიტორიებად. </w:t>
      </w:r>
    </w:p>
    <w:p w14:paraId="36F48F3F" w14:textId="77777777" w:rsidR="00324AB2" w:rsidRPr="004B05A9" w:rsidRDefault="00324AB2" w:rsidP="0091731E">
      <w:pPr>
        <w:pStyle w:val="a8"/>
        <w:numPr>
          <w:ilvl w:val="0"/>
          <w:numId w:val="5"/>
        </w:numPr>
        <w:spacing w:line="276" w:lineRule="auto"/>
        <w:ind w:left="0" w:firstLine="0"/>
        <w:jc w:val="both"/>
        <w:rPr>
          <w:rFonts w:ascii="Calibri" w:hAnsi="Calibri" w:cs="Calibri"/>
        </w:rPr>
      </w:pPr>
      <w:r w:rsidRPr="004B05A9">
        <w:rPr>
          <w:rFonts w:ascii="Calibri" w:hAnsi="Calibri" w:cs="Calibri"/>
        </w:rPr>
        <w:t xml:space="preserve">სამშენებლო ტერიტორიებზე ნორმატიული რეჟიმი დგინდება ფუნქციური ზონების, ქვეზონების და ძირითადი პარამეტრების დადგენით, რომლის საფუძველზეც მუშავდება ქვემდგომი გეგმები და კანონმდებლობით დადგენილი სხვა მოთხოვნების დაცვით დგინდება განაშენიანების მართვის საფუძვლები. </w:t>
      </w:r>
    </w:p>
    <w:p w14:paraId="5F28473D" w14:textId="77777777" w:rsidR="00324AB2" w:rsidRPr="004B05A9" w:rsidRDefault="00324AB2" w:rsidP="0091731E">
      <w:pPr>
        <w:pStyle w:val="a8"/>
        <w:numPr>
          <w:ilvl w:val="0"/>
          <w:numId w:val="5"/>
        </w:numPr>
        <w:spacing w:line="276" w:lineRule="auto"/>
        <w:ind w:left="0" w:firstLine="0"/>
        <w:jc w:val="both"/>
        <w:rPr>
          <w:rFonts w:ascii="Calibri" w:hAnsi="Calibri" w:cs="Calibri"/>
        </w:rPr>
      </w:pPr>
      <w:r w:rsidRPr="004B05A9">
        <w:rPr>
          <w:rFonts w:ascii="Calibri" w:hAnsi="Calibri" w:cs="Calibri"/>
        </w:rPr>
        <w:t xml:space="preserve">არასამშენებლო ტერიტორიების განსაზღვრა შესაძლებელია სივრცის დაგეგმარების, ქალაქთმშენებლობითი ან/და დარგობრივი გეგმების მიერ შესაბამისი ტერიტორიული რეჟიმების დადგენით, სადაც ცალკეულ შემთხვევებში დასაშვებია მხოლოდ შესაბამისი ტერიტორიის ფუნქციით განპირობებული შენობა-ნაგებობის მშენებლობა. </w:t>
      </w:r>
    </w:p>
    <w:p w14:paraId="2741E9D2" w14:textId="77777777" w:rsidR="00324AB2" w:rsidRPr="004B05A9" w:rsidRDefault="00324AB2" w:rsidP="0091731E">
      <w:pPr>
        <w:pStyle w:val="a8"/>
        <w:numPr>
          <w:ilvl w:val="0"/>
          <w:numId w:val="5"/>
        </w:numPr>
        <w:spacing w:line="276" w:lineRule="auto"/>
        <w:ind w:left="0" w:firstLine="0"/>
        <w:jc w:val="both"/>
        <w:rPr>
          <w:rFonts w:ascii="Calibri" w:hAnsi="Calibri" w:cs="Calibri"/>
        </w:rPr>
      </w:pPr>
      <w:r w:rsidRPr="004B05A9">
        <w:rPr>
          <w:rFonts w:ascii="Calibri" w:hAnsi="Calibri" w:cs="Calibri"/>
        </w:rPr>
        <w:t xml:space="preserve">ქალაქთმშენებლობითი დაგეგმვა ხორციელდება ორსაფეხურიანი სისტემით: </w:t>
      </w:r>
    </w:p>
    <w:p w14:paraId="26B3DE07"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 xml:space="preserve">ა) </w:t>
      </w:r>
      <w:r w:rsidR="00C3252C" w:rsidRPr="004B05A9">
        <w:rPr>
          <w:rFonts w:ascii="Calibri" w:hAnsi="Calibri" w:cs="Calibri"/>
        </w:rPr>
        <w:t>გენ-გეგმა</w:t>
      </w:r>
      <w:r w:rsidRPr="004B05A9">
        <w:rPr>
          <w:rFonts w:ascii="Calibri" w:hAnsi="Calibri" w:cs="Calibri"/>
        </w:rPr>
        <w:t xml:space="preserve">, რომელიც ახორციელებს (ქუთაისის მთელი ტერიტორიის) მიწათსარგებლობის რეგულირებას.  </w:t>
      </w:r>
    </w:p>
    <w:p w14:paraId="5D5989FC"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 xml:space="preserve">ბ) გგ/გდგ, რომელიც ახორციელებს (ქუთაისის მთელი ტერიტორიის) განაშენიანების რეგულირებას. </w:t>
      </w:r>
    </w:p>
    <w:p w14:paraId="4F0F6169" w14:textId="77777777" w:rsidR="00324AB2" w:rsidRPr="004B05A9" w:rsidRDefault="00324AB2" w:rsidP="0091731E">
      <w:pPr>
        <w:pStyle w:val="a8"/>
        <w:numPr>
          <w:ilvl w:val="0"/>
          <w:numId w:val="5"/>
        </w:numPr>
        <w:spacing w:line="276" w:lineRule="auto"/>
        <w:ind w:left="0" w:firstLine="0"/>
        <w:jc w:val="both"/>
        <w:rPr>
          <w:rFonts w:ascii="Calibri" w:hAnsi="Calibri" w:cs="Calibri"/>
        </w:rPr>
      </w:pPr>
      <w:r w:rsidRPr="004B05A9">
        <w:rPr>
          <w:rFonts w:ascii="Calibri" w:hAnsi="Calibri" w:cs="Calibri"/>
        </w:rPr>
        <w:t xml:space="preserve">ინტეგრირებული გეგმიდან შესაძლებელია გამოიყოს და დაზუსტდეს ცალკეული ასპექტები დამოუკიდებელი გეგმის (ლანდშაფტის დაცვის, ნარჩენების მართვის, სეისმური და რაიონების და სხვა) სახით. მის მიმართ უცვლელად მოქმედებს კოდექსით სივრცის დაგეგმარებისა და ქალაქთმშენებლობითი გეგმებისათვის დადგენილი მოთხოვნები. </w:t>
      </w:r>
    </w:p>
    <w:p w14:paraId="1C18E352" w14:textId="77777777" w:rsidR="00324AB2" w:rsidRPr="004B05A9" w:rsidRDefault="00324AB2" w:rsidP="0091731E">
      <w:pPr>
        <w:pStyle w:val="a8"/>
        <w:numPr>
          <w:ilvl w:val="0"/>
          <w:numId w:val="5"/>
        </w:numPr>
        <w:spacing w:line="276" w:lineRule="auto"/>
        <w:ind w:left="0" w:firstLine="0"/>
        <w:jc w:val="both"/>
        <w:rPr>
          <w:rFonts w:ascii="Calibri" w:hAnsi="Calibri" w:cs="Calibri"/>
        </w:rPr>
      </w:pPr>
      <w:r w:rsidRPr="004B05A9">
        <w:rPr>
          <w:rFonts w:ascii="Calibri" w:hAnsi="Calibri" w:cs="Calibri"/>
        </w:rPr>
        <w:t>დარგობრივი გეგმები - (გარემოს დაცვის, კულტურული მემკვიდრეობის დაცვის, ენერგეტიკის განვითარების, სოფლის მეურნეობის განვითარების, სატრანსპორტო სისტემის განვითარების და სხვა) არის შესაბამისი უფლებამოსილი ორგანოს მიერ შემუშავებული და დამტკიცებული დოკუმენტი, რომლის შინაარსთან, შემუშავებასა და დამტკიცებასთან დაკავშირებული საკითხები წესრიგდება შესაბამისი სფეროს კანონმდებლობით და რომელიც რელევანტურია სივრცის დაგეგმარებისა და ქალაქთმშენებლობითი გეგმებისათვის.</w:t>
      </w:r>
    </w:p>
    <w:p w14:paraId="01D58308" w14:textId="77777777" w:rsidR="00513370" w:rsidRPr="004B05A9" w:rsidRDefault="00513370" w:rsidP="00577DE8">
      <w:pPr>
        <w:spacing w:before="0" w:line="276" w:lineRule="auto"/>
      </w:pPr>
    </w:p>
    <w:p w14:paraId="77106CE5"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12" w:name="_Toc206681616"/>
      <w:bookmarkStart w:id="13" w:name="_Toc232533525"/>
      <w:r w:rsidRPr="004B05A9">
        <w:rPr>
          <w:rFonts w:cs="Calibri"/>
          <w:sz w:val="24"/>
          <w:szCs w:val="24"/>
        </w:rPr>
        <w:t>გგ-ის/გდგ-ის დამუშავების პრინციპები და შემადგენლობა</w:t>
      </w:r>
      <w:bookmarkEnd w:id="12"/>
      <w:bookmarkEnd w:id="13"/>
      <w:r w:rsidRPr="004B05A9">
        <w:rPr>
          <w:rFonts w:cs="Calibri"/>
          <w:sz w:val="24"/>
          <w:szCs w:val="24"/>
        </w:rPr>
        <w:t xml:space="preserve"> </w:t>
      </w:r>
    </w:p>
    <w:p w14:paraId="4C2E86BA" w14:textId="77777777" w:rsidR="00324AB2" w:rsidRPr="004B05A9" w:rsidRDefault="00324AB2" w:rsidP="0091731E">
      <w:pPr>
        <w:pStyle w:val="a8"/>
        <w:numPr>
          <w:ilvl w:val="0"/>
          <w:numId w:val="6"/>
        </w:numPr>
        <w:spacing w:line="276" w:lineRule="auto"/>
        <w:ind w:left="0" w:firstLine="0"/>
        <w:jc w:val="both"/>
        <w:rPr>
          <w:rFonts w:ascii="Calibri" w:hAnsi="Calibri" w:cs="Calibri"/>
        </w:rPr>
      </w:pPr>
      <w:r w:rsidRPr="004B05A9">
        <w:rPr>
          <w:rFonts w:ascii="Calibri" w:hAnsi="Calibri" w:cs="Calibri"/>
        </w:rPr>
        <w:t xml:space="preserve">გგ-ის/გდგ-ის შემუშავების, დამტკიცების პროცედურა და წარსადგენი დოკუმენტაცია განისაზღვრება კანონმდებლობით. </w:t>
      </w:r>
    </w:p>
    <w:p w14:paraId="2FF36FF4" w14:textId="77777777" w:rsidR="00324AB2" w:rsidRPr="004B05A9" w:rsidRDefault="00C3252C" w:rsidP="0091731E">
      <w:pPr>
        <w:pStyle w:val="a8"/>
        <w:numPr>
          <w:ilvl w:val="0"/>
          <w:numId w:val="6"/>
        </w:numPr>
        <w:spacing w:line="276" w:lineRule="auto"/>
        <w:ind w:left="0" w:firstLine="0"/>
        <w:jc w:val="both"/>
        <w:rPr>
          <w:rFonts w:ascii="Calibri" w:hAnsi="Calibri" w:cs="Calibri"/>
        </w:rPr>
      </w:pPr>
      <w:r w:rsidRPr="004B05A9">
        <w:rPr>
          <w:rFonts w:ascii="Calibri" w:hAnsi="Calibri" w:cs="Calibri"/>
        </w:rPr>
        <w:t>გენ-გეგმ</w:t>
      </w:r>
      <w:r w:rsidR="003E77E4" w:rsidRPr="004B05A9">
        <w:rPr>
          <w:rFonts w:ascii="Calibri" w:hAnsi="Calibri" w:cs="Calibri"/>
          <w:lang w:val="ka-GE"/>
        </w:rPr>
        <w:t>ის კონცეფცია</w:t>
      </w:r>
      <w:r w:rsidR="00324AB2" w:rsidRPr="004B05A9">
        <w:rPr>
          <w:rFonts w:ascii="Calibri" w:hAnsi="Calibri" w:cs="Calibri"/>
        </w:rPr>
        <w:t xml:space="preserve"> განსაზღვრავს ცალკეული გეგმარებითი ერთეულებისთვის გგ-ის/გდგ-ის</w:t>
      </w:r>
      <w:r w:rsidR="003E77E4" w:rsidRPr="004B05A9">
        <w:rPr>
          <w:rFonts w:ascii="Calibri" w:hAnsi="Calibri" w:cs="Calibri"/>
          <w:lang w:val="ka-GE"/>
        </w:rPr>
        <w:t xml:space="preserve"> არეალებს</w:t>
      </w:r>
      <w:r w:rsidR="00324AB2" w:rsidRPr="004B05A9">
        <w:rPr>
          <w:rFonts w:ascii="Calibri" w:hAnsi="Calibri" w:cs="Calibri"/>
        </w:rPr>
        <w:t>, რომლის საფუძველზეც უნდა მოხდეს შესაბამისი ტერიტორიების განვითარება</w:t>
      </w:r>
      <w:r w:rsidR="003E77E4" w:rsidRPr="004B05A9">
        <w:rPr>
          <w:rFonts w:ascii="Calibri" w:hAnsi="Calibri" w:cs="Calibri"/>
          <w:lang w:val="ka-GE"/>
        </w:rPr>
        <w:t xml:space="preserve">, ერთობლივად ან </w:t>
      </w:r>
      <w:r w:rsidR="005666A4" w:rsidRPr="004B05A9">
        <w:rPr>
          <w:rFonts w:ascii="Calibri" w:hAnsi="Calibri" w:cs="Calibri"/>
          <w:lang w:val="ka-GE"/>
        </w:rPr>
        <w:t>კანონმდებლობით დადგენილი ნორმების დაცვით ცალკეული ერთეულების გამოყოფით.</w:t>
      </w:r>
      <w:r w:rsidR="003E77E4" w:rsidRPr="004B05A9">
        <w:rPr>
          <w:rFonts w:ascii="Calibri" w:hAnsi="Calibri" w:cs="Calibri"/>
          <w:lang w:val="ka-GE"/>
        </w:rPr>
        <w:t xml:space="preserve"> </w:t>
      </w:r>
      <w:r w:rsidR="00324AB2" w:rsidRPr="004B05A9">
        <w:rPr>
          <w:rFonts w:ascii="Calibri" w:hAnsi="Calibri" w:cs="Calibri"/>
        </w:rPr>
        <w:t xml:space="preserve"> </w:t>
      </w:r>
    </w:p>
    <w:p w14:paraId="291AAA13" w14:textId="02036E87" w:rsidR="00324AB2" w:rsidRPr="004B05A9" w:rsidRDefault="00324AB2" w:rsidP="0091731E">
      <w:pPr>
        <w:pStyle w:val="a8"/>
        <w:numPr>
          <w:ilvl w:val="0"/>
          <w:numId w:val="6"/>
        </w:numPr>
        <w:spacing w:line="276" w:lineRule="auto"/>
        <w:ind w:left="0" w:firstLine="0"/>
        <w:jc w:val="both"/>
        <w:rPr>
          <w:rFonts w:ascii="Calibri" w:hAnsi="Calibri" w:cs="Calibri"/>
        </w:rPr>
      </w:pPr>
      <w:r w:rsidRPr="004B05A9">
        <w:rPr>
          <w:rFonts w:ascii="Calibri" w:hAnsi="Calibri" w:cs="Calibri"/>
        </w:rPr>
        <w:t xml:space="preserve">გარდა წესის მე-5 მუხლით დადგენილი პირობებისა, ქუთაისის განვითარების მიზნებისა და ამოცანების გათვალისწინებით, გდგ-ის დამუშავება ასევე სავალდებულოა, თუ ხორციელდება </w:t>
      </w:r>
      <w:r w:rsidR="005666A4" w:rsidRPr="004B05A9">
        <w:rPr>
          <w:rFonts w:ascii="Calibri" w:hAnsi="Calibri" w:cs="Calibri"/>
          <w:lang w:val="ka-GE"/>
        </w:rPr>
        <w:t>5</w:t>
      </w:r>
      <w:r w:rsidRPr="004B05A9">
        <w:rPr>
          <w:rFonts w:ascii="Calibri" w:hAnsi="Calibri" w:cs="Calibri"/>
        </w:rPr>
        <w:t xml:space="preserve">000 კვ.მ. და მეტი ფართის მქონე ტერიტორიის სამშენებლოდ გამოყენება, </w:t>
      </w:r>
      <w:r w:rsidR="005666A4" w:rsidRPr="004B05A9">
        <w:rPr>
          <w:rFonts w:ascii="Calibri" w:hAnsi="Calibri" w:cs="Calibri"/>
          <w:lang w:val="ka-GE"/>
        </w:rPr>
        <w:t>ერთზე მეტი ძირითადი ფუ</w:t>
      </w:r>
      <w:r w:rsidR="004576A0" w:rsidRPr="004B05A9">
        <w:rPr>
          <w:rFonts w:ascii="Calibri" w:hAnsi="Calibri" w:cs="Calibri"/>
          <w:lang w:val="ka-GE"/>
        </w:rPr>
        <w:t>ნ</w:t>
      </w:r>
      <w:r w:rsidR="005666A4" w:rsidRPr="004B05A9">
        <w:rPr>
          <w:rFonts w:ascii="Calibri" w:hAnsi="Calibri" w:cs="Calibri"/>
          <w:lang w:val="ka-GE"/>
        </w:rPr>
        <w:t>ქციის/სახეობის შენობ</w:t>
      </w:r>
      <w:r w:rsidR="00EB5EC8" w:rsidRPr="004B05A9">
        <w:rPr>
          <w:rFonts w:ascii="Calibri" w:hAnsi="Calibri" w:cs="Calibri"/>
          <w:lang w:val="ka-GE"/>
        </w:rPr>
        <w:t>ა-ნაგებობ</w:t>
      </w:r>
      <w:r w:rsidR="005666A4" w:rsidRPr="004B05A9">
        <w:rPr>
          <w:rFonts w:ascii="Calibri" w:hAnsi="Calibri" w:cs="Calibri"/>
          <w:lang w:val="ka-GE"/>
        </w:rPr>
        <w:t xml:space="preserve">ის მშენებლობისათვის </w:t>
      </w:r>
      <w:r w:rsidRPr="004B05A9">
        <w:rPr>
          <w:rFonts w:ascii="Calibri" w:hAnsi="Calibri" w:cs="Calibri"/>
        </w:rPr>
        <w:t xml:space="preserve">გარდა კოდექსით გათვალისწინებული გამონაკლისი შემთხვევებისა.  </w:t>
      </w:r>
    </w:p>
    <w:p w14:paraId="7EFB6AD9" w14:textId="77777777" w:rsidR="00C3252C" w:rsidRPr="004B05A9" w:rsidRDefault="00324AB2" w:rsidP="0091731E">
      <w:pPr>
        <w:pStyle w:val="a8"/>
        <w:numPr>
          <w:ilvl w:val="0"/>
          <w:numId w:val="6"/>
        </w:numPr>
        <w:spacing w:line="276" w:lineRule="auto"/>
        <w:ind w:left="0" w:firstLine="0"/>
        <w:jc w:val="both"/>
        <w:rPr>
          <w:rFonts w:ascii="Calibri" w:hAnsi="Calibri" w:cs="Calibri"/>
        </w:rPr>
      </w:pPr>
      <w:r w:rsidRPr="004B05A9">
        <w:rPr>
          <w:rFonts w:ascii="Calibri" w:hAnsi="Calibri" w:cs="Calibri"/>
        </w:rPr>
        <w:t xml:space="preserve">წინამდებარე მუხლის, მე-3 პუნქტით გათვალისწინებულ საგამონაკლისო შემთხვევებში გაიცემა მიწის ნაკვეთის სამშენებლოდ გამოყენების პირობები თუ მიწის ნაკვეთი უზრუნველყოფილია შესაბამისი საინჟინრო და სატრანსპორტო ინფრასტრუქტურით. </w:t>
      </w:r>
    </w:p>
    <w:p w14:paraId="0E3EFFC5" w14:textId="77777777" w:rsidR="00C3252C" w:rsidRPr="004B05A9" w:rsidRDefault="00C3252C" w:rsidP="00577DE8">
      <w:pPr>
        <w:spacing w:line="276" w:lineRule="auto"/>
      </w:pPr>
    </w:p>
    <w:p w14:paraId="21E6E2A3"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14" w:name="_Toc206681617"/>
      <w:bookmarkStart w:id="15" w:name="_Toc232533526"/>
      <w:r w:rsidRPr="004B05A9">
        <w:rPr>
          <w:rFonts w:cs="Calibri"/>
          <w:sz w:val="24"/>
          <w:szCs w:val="24"/>
        </w:rPr>
        <w:t>მიწის ნაკვეთის სამშენებლო განვითარების მიზნით გამიჯვნა</w:t>
      </w:r>
      <w:bookmarkEnd w:id="14"/>
      <w:bookmarkEnd w:id="15"/>
      <w:r w:rsidRPr="004B05A9">
        <w:rPr>
          <w:rFonts w:cs="Calibri"/>
          <w:sz w:val="24"/>
          <w:szCs w:val="24"/>
        </w:rPr>
        <w:t xml:space="preserve"> </w:t>
      </w:r>
    </w:p>
    <w:p w14:paraId="3191584A" w14:textId="77777777" w:rsidR="00324AB2" w:rsidRPr="004B05A9" w:rsidRDefault="00324AB2" w:rsidP="0091731E">
      <w:pPr>
        <w:pStyle w:val="a8"/>
        <w:numPr>
          <w:ilvl w:val="0"/>
          <w:numId w:val="1"/>
        </w:numPr>
        <w:spacing w:line="276" w:lineRule="auto"/>
        <w:ind w:left="0" w:hanging="11"/>
        <w:jc w:val="both"/>
        <w:rPr>
          <w:rFonts w:ascii="Calibri" w:hAnsi="Calibri" w:cs="Calibri"/>
        </w:rPr>
      </w:pPr>
      <w:r w:rsidRPr="004B05A9">
        <w:rPr>
          <w:rFonts w:ascii="Calibri" w:hAnsi="Calibri" w:cs="Calibri"/>
        </w:rPr>
        <w:t xml:space="preserve">მიწის ნაკვეთის დაყოფისას შესაძლებელია სამშენებლო მიწის ნაკვეთად მხოლოდ იმ ნაწილის გამოყოფა, რომლის შესაბამისი ფუნქციური ზონით დადგენილი სამშენებლო პოტენციალი (განაშენიანების პარამეტრები) არ არის ათვისებული, წინააღმდეგ შემთხვევაში, ახლად წარმოქმნილი მიწის ნაკვეთ(ებ)ი იძენს სამშენებლოდ განვითარებისთვის შეუსაბამო მიწის ნაკვეთის სტატუსს. </w:t>
      </w:r>
    </w:p>
    <w:p w14:paraId="2FF4D6E4" w14:textId="23A6BB6A" w:rsidR="00324AB2" w:rsidRPr="004B05A9" w:rsidRDefault="004576A0" w:rsidP="0091731E">
      <w:pPr>
        <w:pStyle w:val="a8"/>
        <w:numPr>
          <w:ilvl w:val="0"/>
          <w:numId w:val="1"/>
        </w:numPr>
        <w:spacing w:line="276" w:lineRule="auto"/>
        <w:ind w:left="0" w:hanging="11"/>
        <w:jc w:val="both"/>
        <w:rPr>
          <w:rFonts w:ascii="Calibri" w:hAnsi="Calibri" w:cs="Calibri"/>
        </w:rPr>
      </w:pPr>
      <w:r w:rsidRPr="004B05A9">
        <w:rPr>
          <w:rFonts w:ascii="Calibri" w:hAnsi="Calibri" w:cs="Calibri"/>
        </w:rPr>
        <w:t xml:space="preserve">ამ მუხლის </w:t>
      </w:r>
      <w:r w:rsidR="00324AB2" w:rsidRPr="004B05A9">
        <w:rPr>
          <w:rFonts w:ascii="Calibri" w:hAnsi="Calibri" w:cs="Calibri"/>
        </w:rPr>
        <w:t>პირველი პუნქტით განსაზღვრული შეუსაბამო მიწის ნაკვეთის სხვა (სამშენებლო) მიწის ნაკვეთთან გაერთიანების შემთხვევაში, ახლად წარმოქმნილ მიწის ნაკვეთს ექნება შესაბამისი ფუნქციური ზონით დადგენილი ის სამშენებლო პოტენციალი, რაც შეუსაბამო მიწის ნაკვეთთან გაერთიანებამდე ჰქონდა.</w:t>
      </w:r>
    </w:p>
    <w:p w14:paraId="5EE4B1A8" w14:textId="77777777" w:rsidR="00324AB2" w:rsidRPr="004B05A9" w:rsidRDefault="00324AB2" w:rsidP="0091731E">
      <w:pPr>
        <w:pStyle w:val="a8"/>
        <w:numPr>
          <w:ilvl w:val="0"/>
          <w:numId w:val="1"/>
        </w:numPr>
        <w:spacing w:line="276" w:lineRule="auto"/>
        <w:ind w:left="0" w:hanging="11"/>
        <w:jc w:val="both"/>
        <w:rPr>
          <w:rFonts w:ascii="Calibri" w:hAnsi="Calibri" w:cs="Calibri"/>
        </w:rPr>
      </w:pPr>
      <w:r w:rsidRPr="004B05A9">
        <w:rPr>
          <w:rFonts w:ascii="Calibri" w:hAnsi="Calibri" w:cs="Calibri"/>
        </w:rPr>
        <w:t xml:space="preserve">მიწის ნაკვეთების გამიჯვნის საფუძველს წარმოადგენს გგ/გდგ. ის მიწის ნაკვეთები, რომლებიც კანონმდებლობის/რეგლამენტის თანახმად არ საჭიროებენ გგ-ის/გდგ-ის მომზადებას, მათი გამიჯვნა უნდა მოხდეს წინამდებარე მუხლის მოთხოვნათა დაცვით. </w:t>
      </w:r>
    </w:p>
    <w:p w14:paraId="06806927" w14:textId="76EC261D" w:rsidR="00324AB2" w:rsidRPr="004B05A9" w:rsidRDefault="00324AB2" w:rsidP="0091731E">
      <w:pPr>
        <w:pStyle w:val="a8"/>
        <w:numPr>
          <w:ilvl w:val="0"/>
          <w:numId w:val="1"/>
        </w:numPr>
        <w:spacing w:line="276" w:lineRule="auto"/>
        <w:ind w:left="0" w:hanging="11"/>
        <w:jc w:val="both"/>
        <w:rPr>
          <w:rFonts w:ascii="Calibri" w:hAnsi="Calibri" w:cs="Calibri"/>
        </w:rPr>
      </w:pPr>
      <w:r w:rsidRPr="004B05A9">
        <w:rPr>
          <w:rFonts w:ascii="Calibri" w:hAnsi="Calibri" w:cs="Calibri"/>
        </w:rPr>
        <w:t>გგ-ში/გდგ-ში ის მიწის ნაკვეთები, რომლებიც ექვემდებარებიან ხელახალ გამიჯვნას, გამოყოფილი უნდა იყოს სპეციალური აღნიშვნებით. ასეთი ნაკვეთებისათვის მუშავდება მიწის ნაკვეთების ხელახალი გამიჯვნის პროექტი</w:t>
      </w:r>
      <w:r w:rsidR="004576A0" w:rsidRPr="004B05A9">
        <w:rPr>
          <w:rFonts w:ascii="Calibri" w:hAnsi="Calibri" w:cs="Calibri"/>
        </w:rPr>
        <w:t>/სქემა</w:t>
      </w:r>
      <w:r w:rsidRPr="004B05A9">
        <w:rPr>
          <w:rFonts w:ascii="Calibri" w:hAnsi="Calibri" w:cs="Calibri"/>
        </w:rPr>
        <w:t xml:space="preserve">, რომელიც საბოლოოდ განსაზღვრავს მიწის ნაკვეთის საზღვრებს. </w:t>
      </w:r>
    </w:p>
    <w:p w14:paraId="074EBEF5" w14:textId="284E28F7" w:rsidR="00874B93" w:rsidRPr="004B05A9" w:rsidRDefault="00324AB2" w:rsidP="0091731E">
      <w:pPr>
        <w:pStyle w:val="a8"/>
        <w:numPr>
          <w:ilvl w:val="0"/>
          <w:numId w:val="1"/>
        </w:numPr>
        <w:spacing w:line="276" w:lineRule="auto"/>
        <w:ind w:left="0" w:hanging="11"/>
        <w:jc w:val="both"/>
        <w:rPr>
          <w:rFonts w:ascii="Calibri" w:hAnsi="Calibri" w:cs="Calibri"/>
        </w:rPr>
      </w:pPr>
      <w:r w:rsidRPr="004B05A9">
        <w:rPr>
          <w:rFonts w:ascii="Calibri" w:hAnsi="Calibri" w:cs="Calibri"/>
        </w:rPr>
        <w:t>წინამდებარე მუხლის მოთხოვნათა დარღვევით მიწის ნაკვეთების გამიჯვნა წარმოადგენს მშენებლობის ნებართვ</w:t>
      </w:r>
      <w:r w:rsidR="004576A0" w:rsidRPr="004B05A9">
        <w:rPr>
          <w:rFonts w:ascii="Calibri" w:hAnsi="Calibri" w:cs="Calibri"/>
        </w:rPr>
        <w:t>ის გაცემაზე</w:t>
      </w:r>
      <w:r w:rsidRPr="004B05A9">
        <w:rPr>
          <w:rFonts w:ascii="Calibri" w:hAnsi="Calibri" w:cs="Calibri"/>
        </w:rPr>
        <w:t xml:space="preserve"> უარის თქმის საფუძველს. </w:t>
      </w:r>
    </w:p>
    <w:p w14:paraId="730082E9" w14:textId="77777777" w:rsidR="00B60728" w:rsidRPr="004B05A9" w:rsidRDefault="00B60728" w:rsidP="00577DE8">
      <w:pPr>
        <w:pStyle w:val="a8"/>
        <w:spacing w:line="276" w:lineRule="auto"/>
        <w:ind w:left="0"/>
        <w:jc w:val="both"/>
        <w:rPr>
          <w:rFonts w:ascii="Calibri" w:hAnsi="Calibri" w:cs="Calibri"/>
        </w:rPr>
      </w:pPr>
    </w:p>
    <w:p w14:paraId="75AB108A" w14:textId="77777777" w:rsidR="00A9414D" w:rsidRPr="004B05A9" w:rsidRDefault="00A9414D" w:rsidP="00577DE8">
      <w:pPr>
        <w:spacing w:line="276" w:lineRule="auto"/>
      </w:pPr>
    </w:p>
    <w:p w14:paraId="3EA66D8D" w14:textId="77777777" w:rsidR="00A9414D" w:rsidRPr="004B05A9" w:rsidRDefault="00A9414D" w:rsidP="00577DE8">
      <w:pPr>
        <w:spacing w:line="276" w:lineRule="auto"/>
      </w:pPr>
    </w:p>
    <w:p w14:paraId="11C597F6" w14:textId="77777777" w:rsidR="00A9414D" w:rsidRPr="004B05A9" w:rsidRDefault="00A9414D" w:rsidP="00577DE8">
      <w:pPr>
        <w:spacing w:line="276" w:lineRule="auto"/>
      </w:pPr>
    </w:p>
    <w:p w14:paraId="646374C2" w14:textId="77777777" w:rsidR="00324AB2" w:rsidRPr="004B05A9" w:rsidRDefault="00324AB2" w:rsidP="00577DE8">
      <w:pPr>
        <w:spacing w:line="276" w:lineRule="auto"/>
      </w:pPr>
    </w:p>
    <w:p w14:paraId="56831FC0" w14:textId="77777777" w:rsidR="00324AB2" w:rsidRPr="004B05A9" w:rsidRDefault="00324AB2" w:rsidP="00577DE8">
      <w:pPr>
        <w:pStyle w:val="1"/>
        <w:spacing w:before="0" w:line="276" w:lineRule="auto"/>
        <w:jc w:val="both"/>
        <w:rPr>
          <w:rFonts w:cs="Calibri"/>
          <w:sz w:val="28"/>
          <w:szCs w:val="28"/>
        </w:rPr>
      </w:pPr>
      <w:bookmarkStart w:id="16" w:name="_Toc206681618"/>
      <w:bookmarkStart w:id="17" w:name="_Toc232533527"/>
      <w:r w:rsidRPr="004B05A9">
        <w:rPr>
          <w:rFonts w:cs="Calibri"/>
          <w:sz w:val="28"/>
          <w:szCs w:val="28"/>
        </w:rPr>
        <w:t>თავი III - სამშენებლო ტერიტორიები</w:t>
      </w:r>
      <w:bookmarkEnd w:id="16"/>
      <w:bookmarkEnd w:id="17"/>
    </w:p>
    <w:p w14:paraId="7F65EA74" w14:textId="77777777" w:rsidR="00324AB2" w:rsidRPr="004B05A9" w:rsidRDefault="00324AB2" w:rsidP="00577DE8">
      <w:pPr>
        <w:spacing w:line="276" w:lineRule="auto"/>
      </w:pPr>
    </w:p>
    <w:p w14:paraId="03E05EF4" w14:textId="77777777" w:rsidR="00324AB2" w:rsidRPr="004B05A9" w:rsidRDefault="00E130D8" w:rsidP="0091731E">
      <w:pPr>
        <w:pStyle w:val="2"/>
        <w:numPr>
          <w:ilvl w:val="0"/>
          <w:numId w:val="16"/>
        </w:numPr>
        <w:spacing w:before="0" w:line="276" w:lineRule="auto"/>
        <w:ind w:left="0" w:firstLine="0"/>
        <w:jc w:val="both"/>
        <w:rPr>
          <w:rFonts w:cs="Calibri"/>
          <w:sz w:val="24"/>
          <w:szCs w:val="24"/>
        </w:rPr>
      </w:pPr>
      <w:bookmarkStart w:id="18" w:name="_Toc206681619"/>
      <w:bookmarkStart w:id="19" w:name="_Toc232533528"/>
      <w:r w:rsidRPr="004B05A9">
        <w:rPr>
          <w:rFonts w:cs="Calibri"/>
          <w:sz w:val="24"/>
          <w:szCs w:val="24"/>
        </w:rPr>
        <w:t>სამშენებლო ტერიტორია, სამშენებლო ზონები და სამშენებლო ქვეზონები</w:t>
      </w:r>
      <w:bookmarkEnd w:id="18"/>
      <w:bookmarkEnd w:id="19"/>
    </w:p>
    <w:p w14:paraId="51A75F07" w14:textId="77777777" w:rsidR="00E130D8" w:rsidRPr="004B05A9" w:rsidRDefault="00E130D8"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სამშენებლო ტერიტორია მდებარეობს ფუნქციურ ზონაში ან/და ქვეზონაში, სადაც ნორმატიული რეჟიმის თანახმად ნებადართულია მშენებლობა.</w:t>
      </w:r>
    </w:p>
    <w:p w14:paraId="1CF565B7" w14:textId="77777777" w:rsidR="00432737" w:rsidRPr="004B05A9" w:rsidRDefault="00432737" w:rsidP="00577DE8">
      <w:pPr>
        <w:pStyle w:val="a8"/>
        <w:spacing w:line="276" w:lineRule="auto"/>
        <w:ind w:left="0"/>
        <w:jc w:val="both"/>
        <w:rPr>
          <w:rFonts w:ascii="Calibri" w:hAnsi="Calibri" w:cs="Calibri"/>
        </w:rPr>
      </w:pPr>
    </w:p>
    <w:p w14:paraId="0D4BCC9D" w14:textId="77777777" w:rsidR="00324AB2" w:rsidRPr="004B05A9" w:rsidRDefault="00E130D8"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სამშენებლო ტერიტორიაზე დგინდება შემდეგი ფუნქციური ზონები:</w:t>
      </w:r>
      <w:r w:rsidR="00324AB2" w:rsidRPr="004B05A9">
        <w:rPr>
          <w:rFonts w:ascii="Calibri" w:hAnsi="Calibri" w:cs="Calibri"/>
        </w:rPr>
        <w:t xml:space="preserve"> </w:t>
      </w:r>
    </w:p>
    <w:p w14:paraId="2FF5602E"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 xml:space="preserve">ა) საცხოვრებელი ზონა (სზ); </w:t>
      </w:r>
    </w:p>
    <w:p w14:paraId="73778093"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ბ) შერეული ზონა (შზ);</w:t>
      </w:r>
    </w:p>
    <w:p w14:paraId="4A8C8CA0"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გ) ინდუსტრიული ზონა (იზ);</w:t>
      </w:r>
    </w:p>
    <w:p w14:paraId="0CFBAE78" w14:textId="77777777" w:rsidR="00432737" w:rsidRPr="004B05A9" w:rsidRDefault="00324AB2" w:rsidP="00577DE8">
      <w:pPr>
        <w:pStyle w:val="a8"/>
        <w:spacing w:line="276" w:lineRule="auto"/>
        <w:ind w:left="0"/>
        <w:jc w:val="both"/>
        <w:rPr>
          <w:rFonts w:ascii="Calibri" w:hAnsi="Calibri" w:cs="Calibri"/>
        </w:rPr>
      </w:pPr>
      <w:r w:rsidRPr="004B05A9">
        <w:rPr>
          <w:rFonts w:ascii="Calibri" w:hAnsi="Calibri" w:cs="Calibri"/>
        </w:rPr>
        <w:t>გ) სპეციალური ზონა (სპზ).</w:t>
      </w:r>
    </w:p>
    <w:p w14:paraId="2E60EAFD" w14:textId="77777777" w:rsidR="00E130D8" w:rsidRPr="004B05A9" w:rsidRDefault="00E130D8" w:rsidP="00577DE8">
      <w:pPr>
        <w:pStyle w:val="a8"/>
        <w:spacing w:line="276" w:lineRule="auto"/>
        <w:ind w:left="0"/>
        <w:jc w:val="both"/>
        <w:rPr>
          <w:rFonts w:ascii="Calibri" w:hAnsi="Calibri" w:cs="Calibri"/>
        </w:rPr>
      </w:pPr>
    </w:p>
    <w:p w14:paraId="5723CAFE" w14:textId="77777777" w:rsidR="00432737" w:rsidRPr="004B05A9" w:rsidRDefault="00432737"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სამშენებლო ტერიტორიაზე დგინდება შემდეგი სამშენებლო ქვეზონები:</w:t>
      </w:r>
    </w:p>
    <w:p w14:paraId="132F5F5F"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ა) დაბალი ინტენსივობის საცხოვრებელი ზონა (სზ-2);</w:t>
      </w:r>
    </w:p>
    <w:p w14:paraId="1B6A84F9"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ბ) საშუალო ინტენსივობის საცხოვრებელი ზონა (სზ-3);</w:t>
      </w:r>
    </w:p>
    <w:p w14:paraId="607C068B"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გ) მაღალი ინტენსივობის საცხოვრებელი ზონა (სზ-4);</w:t>
      </w:r>
    </w:p>
    <w:p w14:paraId="1113E448"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დ) სასოფლო-სამოსახლო ზონა (შზ-1);</w:t>
      </w:r>
    </w:p>
    <w:p w14:paraId="43295335"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ე) ცენტრის ზონა (შზ-2);</w:t>
      </w:r>
    </w:p>
    <w:p w14:paraId="2369E2CF"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ვ) საქმიანი ზონა (შზ-3);</w:t>
      </w:r>
    </w:p>
    <w:p w14:paraId="302EEEC6"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ზ) კომერციული ზონა (შზ-5);</w:t>
      </w:r>
    </w:p>
    <w:p w14:paraId="138AF806"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თ) საწარმოო ზონა (იზ-1);</w:t>
      </w:r>
    </w:p>
    <w:p w14:paraId="5559CCB4"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ი) კლასტერების ზონა (სპზ-1);</w:t>
      </w:r>
    </w:p>
    <w:p w14:paraId="710EFD04" w14:textId="77777777" w:rsidR="00432737" w:rsidRPr="004B05A9" w:rsidRDefault="00432737" w:rsidP="00577DE8">
      <w:pPr>
        <w:pStyle w:val="a8"/>
        <w:spacing w:line="276" w:lineRule="auto"/>
        <w:ind w:left="0"/>
        <w:jc w:val="both"/>
        <w:rPr>
          <w:rFonts w:ascii="Calibri" w:hAnsi="Calibri" w:cs="Calibri"/>
        </w:rPr>
      </w:pPr>
      <w:r w:rsidRPr="004B05A9">
        <w:rPr>
          <w:rFonts w:ascii="Calibri" w:hAnsi="Calibri" w:cs="Calibri"/>
        </w:rPr>
        <w:t>კ) სპეციალური ზონა (სპზ-2).</w:t>
      </w:r>
    </w:p>
    <w:p w14:paraId="670D644F" w14:textId="77777777" w:rsidR="00432737" w:rsidRPr="004B05A9" w:rsidRDefault="00432737" w:rsidP="00577DE8">
      <w:pPr>
        <w:pStyle w:val="a8"/>
        <w:spacing w:line="276" w:lineRule="auto"/>
        <w:ind w:left="0"/>
        <w:jc w:val="both"/>
        <w:rPr>
          <w:rFonts w:ascii="Calibri" w:hAnsi="Calibri" w:cs="Calibri"/>
        </w:rPr>
      </w:pPr>
    </w:p>
    <w:p w14:paraId="07CE0D3C"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საცხოვრებელი ზონა მოიცავს ნაშენი ტერიტორიების საზღვრებში არსებულ/დაგეგმილ საცხოვრებელი გამოყენების ტერიტორიებს.</w:t>
      </w:r>
    </w:p>
    <w:p w14:paraId="06DE64CF"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შერეული ზონა მოიცავს ტერიტორიებს, რომლებიც შეიძლება ემსახურებოდნენ დასასვენებელი ან/და სამკურნალო ფუნქციების განხორციელებას. ასევე დასაშვებია, შერეულმა ზონამ მოიცვას საზოგადოებრივი დანიშნულებისა და კომერციული საქმიანობისთვის განკუთვნილი ობიექტებიც.</w:t>
      </w:r>
    </w:p>
    <w:p w14:paraId="1CCDFA8B"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ინდუსტრიული ზონა მოიცავს ნაშენი ტერიტორიების საზღვრებში არსებულ/დაგეგმილ სამრეწველო გამოყენების ან/და ადამიანის ჯანმრთელობისათვის სახიფათო/მავნე ნივთიერებების მართვისთვის განკუთვნილ ტერიტორიებს.</w:t>
      </w:r>
    </w:p>
    <w:p w14:paraId="251179D1"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სპეციალური ზონა მოიცავს ნაშენი ტერიტორიების საზღვრებში ან/და საზღვრებს გარეთ არსებულ/დაგეგმილ სპეციალური გამოყენების ტერიტორიებს, რომლებშიც თავმოყრილია ერთგვაროვანი ფუნქციის ობიექტები კლასტერების სახით ან სხვა სპეციალური დანიშნულებით.</w:t>
      </w:r>
    </w:p>
    <w:p w14:paraId="2A7B202B"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იმ მიწის ნაკვეთზე, რომელიც განაშენიანების ჩამოყალიბებულ სისტემაში მდებარეობს და რომელზეც არ ვრცელდება გდგ, მშენებლობის ნებართვა შეიძლება გაიცეს მოქმედი გენგეგმის ან გგ-ს და ძირითადი დებულებების მოთხოვნათა საფუძველზე, თუ ის გამოყენების სახეობის, განაშენიანების პარამეტრების, განაშენიანების სახეობის და მიწის ნაკვეთზე შენობა-ნაგებობის განთავსების თვალსაზრისით შეესაბამება განაშენიანების არსებულ გარემოს და არ ეწინააღმდეგება სამეზობლო ინტერესებს.</w:t>
      </w:r>
    </w:p>
    <w:p w14:paraId="508DD1E9"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განაშენიანების ჩამოყალიბებულ სისტემაში მიწის ნაკვეთის სამშენებლოდ გამოყენების პირობები დგინდება კოდექსის 103-ე და 104-ე მუხლებითა და ძირითადი დებულებებით დადგენილი წესების შესაბამისად.</w:t>
      </w:r>
    </w:p>
    <w:p w14:paraId="6BBAABA3"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კერძო საკუთრებაში არსებულ სასოფლო-სამეურნეო დანიშნულების მიწის ნაკვეთზე დასაშვებია ინდივიდუალური საცხოვრებელი სახლის მშენებლობა ფუნქციური ზონის ან/და განაშენიანების არსებული გარემოს შესაბამისად. ასეთ მიწის ნაკვეთზე მშენებლობა ასევე ნებადართულია კოდექსის 68-ე მუხლის შესაბამისად.</w:t>
      </w:r>
    </w:p>
    <w:p w14:paraId="73577DCE" w14:textId="77777777" w:rsidR="00324AB2"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თუ მიწის ნაკვეთი იმავდროულად მოქცეულია კულტურული მემკვიდრეობის დამცავ ზონაში ან მასზე ვრცელდება სხვა დარგობრივი გეგმებით დადგენილი რეჟიმები, მაშინ მასზე მშენებლობის პირობები უნდა ითვალისწინებდეს ამ ზონის ან/და რეჟიმების მოთხოვნებს.</w:t>
      </w:r>
    </w:p>
    <w:p w14:paraId="7E822FC2" w14:textId="1A4F17C7" w:rsidR="002959D3" w:rsidRPr="004B05A9" w:rsidRDefault="00324AB2" w:rsidP="0091731E">
      <w:pPr>
        <w:pStyle w:val="a8"/>
        <w:numPr>
          <w:ilvl w:val="0"/>
          <w:numId w:val="7"/>
        </w:numPr>
        <w:spacing w:line="276" w:lineRule="auto"/>
        <w:ind w:left="0" w:firstLine="0"/>
        <w:jc w:val="both"/>
        <w:rPr>
          <w:rFonts w:ascii="Calibri" w:hAnsi="Calibri" w:cs="Calibri"/>
        </w:rPr>
      </w:pPr>
      <w:r w:rsidRPr="004B05A9">
        <w:rPr>
          <w:rFonts w:ascii="Calibri" w:hAnsi="Calibri" w:cs="Calibri"/>
        </w:rPr>
        <w:t>გგ-ით/გდგ-ით განისაზღვრება ფუნქციური ქვეზონების განაშენიანების მართვა.</w:t>
      </w:r>
    </w:p>
    <w:p w14:paraId="674FFC1E" w14:textId="677B340D" w:rsidR="00D0647A" w:rsidRPr="004B05A9" w:rsidRDefault="00D0647A" w:rsidP="004B05A9">
      <w:pPr>
        <w:pStyle w:val="a8"/>
        <w:numPr>
          <w:ilvl w:val="0"/>
          <w:numId w:val="7"/>
        </w:numPr>
        <w:spacing w:line="276" w:lineRule="auto"/>
        <w:ind w:left="0" w:firstLine="0"/>
        <w:jc w:val="both"/>
        <w:rPr>
          <w:rFonts w:ascii="Calibri" w:hAnsi="Calibri" w:cs="Calibri"/>
        </w:rPr>
      </w:pPr>
      <w:r w:rsidRPr="004B05A9">
        <w:rPr>
          <w:rFonts w:ascii="Calibri" w:hAnsi="Calibri" w:cs="Calibri"/>
          <w:lang w:val="ka-GE"/>
        </w:rPr>
        <w:t>თუ ტერიტორიაზე ძირითადი დებულებების შესაბამისად განაშენიანების სახეობა არის შეტყუპებული ან შეჯგუფებული, ასეთ შემთხვევაში მხედველობაში არ მიიღება რეგლამენტის მე-8-</w:t>
      </w:r>
      <w:r w:rsidR="004576A0" w:rsidRPr="004B05A9">
        <w:rPr>
          <w:rFonts w:ascii="Calibri" w:hAnsi="Calibri" w:cs="Calibri"/>
          <w:lang w:val="ka-GE"/>
        </w:rPr>
        <w:t>მე-</w:t>
      </w:r>
      <w:r w:rsidRPr="004B05A9">
        <w:rPr>
          <w:rFonts w:ascii="Calibri" w:hAnsi="Calibri" w:cs="Calibri"/>
          <w:lang w:val="ka-GE"/>
        </w:rPr>
        <w:t xml:space="preserve">16 მუხლით დადგენილი მიწის ნაკვეთის მინიმალური სიგანისა და სიღრმის პარამეტრები. </w:t>
      </w:r>
    </w:p>
    <w:p w14:paraId="636F2348" w14:textId="77777777" w:rsidR="006878D2" w:rsidRPr="004B05A9" w:rsidRDefault="006878D2" w:rsidP="00577DE8">
      <w:pPr>
        <w:pStyle w:val="a8"/>
        <w:spacing w:line="276" w:lineRule="auto"/>
        <w:ind w:left="0"/>
        <w:jc w:val="both"/>
        <w:rPr>
          <w:rFonts w:ascii="Calibri" w:hAnsi="Calibri" w:cs="Calibri"/>
        </w:rPr>
      </w:pPr>
    </w:p>
    <w:p w14:paraId="39A95A19"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0" w:name="_Toc232533529"/>
      <w:r w:rsidRPr="004B05A9">
        <w:rPr>
          <w:rFonts w:cs="Calibri"/>
          <w:sz w:val="24"/>
          <w:szCs w:val="24"/>
        </w:rPr>
        <w:t>დაბალი ინტენსივობის საცხოვრებელი ზონა (სზ-2)</w:t>
      </w:r>
      <w:bookmarkEnd w:id="20"/>
    </w:p>
    <w:p w14:paraId="30F23BDD" w14:textId="77777777" w:rsidR="00CB28A0" w:rsidRPr="004B05A9" w:rsidRDefault="004F5231" w:rsidP="0091731E">
      <w:pPr>
        <w:pStyle w:val="af0"/>
        <w:numPr>
          <w:ilvl w:val="0"/>
          <w:numId w:val="17"/>
        </w:numPr>
        <w:spacing w:line="276" w:lineRule="auto"/>
        <w:ind w:left="0" w:firstLine="0"/>
        <w:jc w:val="both"/>
        <w:rPr>
          <w:rFonts w:ascii="Calibri" w:hAnsi="Calibri" w:cs="Calibri"/>
          <w:sz w:val="22"/>
          <w:szCs w:val="22"/>
        </w:rPr>
      </w:pPr>
      <w:r w:rsidRPr="004B05A9">
        <w:rPr>
          <w:rFonts w:ascii="Calibri" w:hAnsi="Calibri" w:cs="Calibri"/>
          <w:sz w:val="22"/>
          <w:szCs w:val="22"/>
          <w:lang w:val="ka-GE"/>
        </w:rPr>
        <w:t xml:space="preserve"> </w:t>
      </w:r>
      <w:r w:rsidR="002959D3" w:rsidRPr="004B05A9">
        <w:rPr>
          <w:rFonts w:ascii="Calibri" w:hAnsi="Calibri" w:cs="Calibri"/>
          <w:sz w:val="22"/>
          <w:szCs w:val="22"/>
        </w:rPr>
        <w:t>დაბალი ინტენსივობის საცხოვრებელი ზონა წარმოადგენს საცხოვრებელი ზონის ერთგვაროვან ქვეზონას, სადაც დომინირებს ინდივიდუალური საცხოვრებელი სახლები. აგრეთვე, დასაშვებია სასოფლო-სამეურნეო დანიშნულების შენობა-ნაგებობის განთვასება.</w:t>
      </w:r>
    </w:p>
    <w:tbl>
      <w:tblPr>
        <w:tblW w:w="898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2243"/>
        <w:gridCol w:w="904"/>
        <w:gridCol w:w="4018"/>
      </w:tblGrid>
      <w:tr w:rsidR="007221AA" w:rsidRPr="004B05A9" w14:paraId="122C7827" w14:textId="77777777" w:rsidTr="00577DE8">
        <w:trPr>
          <w:trHeight w:val="233"/>
          <w:tblCellSpacing w:w="0" w:type="dxa"/>
          <w:jc w:val="center"/>
        </w:trPr>
        <w:tc>
          <w:tcPr>
            <w:tcW w:w="8989" w:type="dxa"/>
            <w:gridSpan w:val="4"/>
            <w:tcBorders>
              <w:top w:val="outset" w:sz="6" w:space="0" w:color="auto"/>
              <w:left w:val="outset" w:sz="6" w:space="0" w:color="auto"/>
              <w:bottom w:val="outset" w:sz="6" w:space="0" w:color="auto"/>
              <w:right w:val="outset" w:sz="6" w:space="0" w:color="auto"/>
            </w:tcBorders>
            <w:vAlign w:val="center"/>
            <w:hideMark/>
          </w:tcPr>
          <w:p w14:paraId="57EF4B66" w14:textId="77777777" w:rsidR="007221AA" w:rsidRPr="004B05A9" w:rsidRDefault="007221AA" w:rsidP="00B4595A">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4B05A9" w:rsidRPr="004B05A9" w14:paraId="29AD3A40" w14:textId="77777777" w:rsidTr="00577DE8">
        <w:trPr>
          <w:trHeight w:val="233"/>
          <w:tblCellSpacing w:w="0" w:type="dxa"/>
          <w:jc w:val="center"/>
        </w:trPr>
        <w:tc>
          <w:tcPr>
            <w:tcW w:w="4247" w:type="dxa"/>
            <w:gridSpan w:val="2"/>
            <w:tcBorders>
              <w:top w:val="outset" w:sz="6" w:space="0" w:color="auto"/>
              <w:left w:val="outset" w:sz="6" w:space="0" w:color="auto"/>
              <w:bottom w:val="outset" w:sz="6" w:space="0" w:color="auto"/>
              <w:right w:val="outset" w:sz="6" w:space="0" w:color="auto"/>
            </w:tcBorders>
            <w:vAlign w:val="center"/>
            <w:hideMark/>
          </w:tcPr>
          <w:p w14:paraId="4F0A1974"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365" w:type="dxa"/>
            <w:tcBorders>
              <w:top w:val="outset" w:sz="6" w:space="0" w:color="auto"/>
              <w:left w:val="outset" w:sz="6" w:space="0" w:color="auto"/>
              <w:bottom w:val="outset" w:sz="6" w:space="0" w:color="auto"/>
              <w:right w:val="outset" w:sz="6" w:space="0" w:color="auto"/>
            </w:tcBorders>
            <w:vAlign w:val="center"/>
            <w:hideMark/>
          </w:tcPr>
          <w:p w14:paraId="517F5433"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b/>
                <w:bCs/>
                <w:sz w:val="22"/>
                <w:szCs w:val="22"/>
              </w:rPr>
              <w:t>0,5</w:t>
            </w:r>
            <w:r w:rsidRPr="004B05A9">
              <w:rPr>
                <w:rFonts w:ascii="Calibri" w:hAnsi="Calibri" w:cs="Calibri"/>
                <w:sz w:val="22"/>
                <w:szCs w:val="22"/>
              </w:rPr>
              <w:t xml:space="preserve"> </w:t>
            </w:r>
          </w:p>
        </w:tc>
        <w:tc>
          <w:tcPr>
            <w:tcW w:w="4377" w:type="dxa"/>
            <w:tcBorders>
              <w:top w:val="outset" w:sz="6" w:space="0" w:color="auto"/>
              <w:left w:val="outset" w:sz="6" w:space="0" w:color="auto"/>
              <w:bottom w:val="outset" w:sz="6" w:space="0" w:color="auto"/>
              <w:right w:val="outset" w:sz="6" w:space="0" w:color="auto"/>
            </w:tcBorders>
            <w:vAlign w:val="center"/>
            <w:hideMark/>
          </w:tcPr>
          <w:p w14:paraId="1CCE194C"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55F6E724" w14:textId="77777777" w:rsidTr="00577DE8">
        <w:trPr>
          <w:trHeight w:val="233"/>
          <w:tblCellSpacing w:w="0" w:type="dxa"/>
          <w:jc w:val="center"/>
        </w:trPr>
        <w:tc>
          <w:tcPr>
            <w:tcW w:w="4247" w:type="dxa"/>
            <w:gridSpan w:val="2"/>
            <w:tcBorders>
              <w:top w:val="outset" w:sz="6" w:space="0" w:color="auto"/>
              <w:left w:val="outset" w:sz="6" w:space="0" w:color="auto"/>
              <w:bottom w:val="outset" w:sz="6" w:space="0" w:color="auto"/>
              <w:right w:val="outset" w:sz="6" w:space="0" w:color="auto"/>
            </w:tcBorders>
            <w:vAlign w:val="center"/>
            <w:hideMark/>
          </w:tcPr>
          <w:p w14:paraId="75A06138"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365" w:type="dxa"/>
            <w:tcBorders>
              <w:top w:val="outset" w:sz="6" w:space="0" w:color="auto"/>
              <w:left w:val="outset" w:sz="6" w:space="0" w:color="auto"/>
              <w:bottom w:val="outset" w:sz="6" w:space="0" w:color="auto"/>
              <w:right w:val="outset" w:sz="6" w:space="0" w:color="auto"/>
            </w:tcBorders>
            <w:vAlign w:val="center"/>
            <w:hideMark/>
          </w:tcPr>
          <w:p w14:paraId="24BE957C"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b/>
                <w:bCs/>
                <w:sz w:val="22"/>
                <w:szCs w:val="22"/>
                <w:lang w:val="ka-GE"/>
              </w:rPr>
              <w:t>1,2</w:t>
            </w:r>
            <w:r w:rsidRPr="004B05A9">
              <w:rPr>
                <w:rFonts w:ascii="Calibri" w:hAnsi="Calibri" w:cs="Calibri"/>
                <w:sz w:val="22"/>
                <w:szCs w:val="22"/>
              </w:rPr>
              <w:t xml:space="preserve"> </w:t>
            </w:r>
          </w:p>
        </w:tc>
        <w:tc>
          <w:tcPr>
            <w:tcW w:w="4377" w:type="dxa"/>
            <w:tcBorders>
              <w:top w:val="outset" w:sz="6" w:space="0" w:color="auto"/>
              <w:left w:val="outset" w:sz="6" w:space="0" w:color="auto"/>
              <w:bottom w:val="outset" w:sz="6" w:space="0" w:color="auto"/>
              <w:right w:val="outset" w:sz="6" w:space="0" w:color="auto"/>
            </w:tcBorders>
            <w:vAlign w:val="center"/>
            <w:hideMark/>
          </w:tcPr>
          <w:p w14:paraId="3E797E81"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4C2E3BDD" w14:textId="77777777" w:rsidTr="00577DE8">
        <w:trPr>
          <w:trHeight w:val="233"/>
          <w:tblCellSpacing w:w="0" w:type="dxa"/>
          <w:jc w:val="center"/>
        </w:trPr>
        <w:tc>
          <w:tcPr>
            <w:tcW w:w="4247" w:type="dxa"/>
            <w:gridSpan w:val="2"/>
            <w:tcBorders>
              <w:top w:val="outset" w:sz="6" w:space="0" w:color="auto"/>
              <w:left w:val="outset" w:sz="6" w:space="0" w:color="auto"/>
              <w:bottom w:val="outset" w:sz="6" w:space="0" w:color="auto"/>
              <w:right w:val="outset" w:sz="6" w:space="0" w:color="auto"/>
            </w:tcBorders>
            <w:vAlign w:val="center"/>
            <w:hideMark/>
          </w:tcPr>
          <w:p w14:paraId="7C0E2678"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365" w:type="dxa"/>
            <w:tcBorders>
              <w:top w:val="outset" w:sz="6" w:space="0" w:color="auto"/>
              <w:left w:val="outset" w:sz="6" w:space="0" w:color="auto"/>
              <w:bottom w:val="outset" w:sz="6" w:space="0" w:color="auto"/>
              <w:right w:val="outset" w:sz="6" w:space="0" w:color="auto"/>
            </w:tcBorders>
            <w:vAlign w:val="center"/>
            <w:hideMark/>
          </w:tcPr>
          <w:p w14:paraId="45E6B3FE" w14:textId="77777777" w:rsidR="007221AA" w:rsidRPr="004B05A9" w:rsidRDefault="007221AA" w:rsidP="00B4595A">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Pr="004B05A9">
              <w:rPr>
                <w:rFonts w:ascii="Calibri" w:hAnsi="Calibri" w:cs="Calibri"/>
                <w:b/>
                <w:bCs/>
                <w:sz w:val="22"/>
                <w:szCs w:val="22"/>
                <w:lang w:val="ka-GE"/>
              </w:rPr>
              <w:t>3</w:t>
            </w:r>
          </w:p>
        </w:tc>
        <w:tc>
          <w:tcPr>
            <w:tcW w:w="4377" w:type="dxa"/>
            <w:tcBorders>
              <w:top w:val="outset" w:sz="6" w:space="0" w:color="auto"/>
              <w:left w:val="outset" w:sz="6" w:space="0" w:color="auto"/>
              <w:bottom w:val="outset" w:sz="6" w:space="0" w:color="auto"/>
              <w:right w:val="outset" w:sz="6" w:space="0" w:color="auto"/>
            </w:tcBorders>
            <w:vAlign w:val="center"/>
            <w:hideMark/>
          </w:tcPr>
          <w:p w14:paraId="3E93EE6A"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0D531E85" w14:textId="77777777" w:rsidTr="00577DE8">
        <w:trPr>
          <w:trHeight w:val="249"/>
          <w:tblCellSpacing w:w="0" w:type="dxa"/>
          <w:jc w:val="center"/>
        </w:trPr>
        <w:tc>
          <w:tcPr>
            <w:tcW w:w="1937" w:type="dxa"/>
            <w:vMerge w:val="restart"/>
            <w:tcBorders>
              <w:top w:val="outset" w:sz="6" w:space="0" w:color="auto"/>
              <w:left w:val="outset" w:sz="6" w:space="0" w:color="auto"/>
              <w:bottom w:val="outset" w:sz="6" w:space="0" w:color="auto"/>
              <w:right w:val="outset" w:sz="6" w:space="0" w:color="auto"/>
            </w:tcBorders>
            <w:vAlign w:val="center"/>
            <w:hideMark/>
          </w:tcPr>
          <w:p w14:paraId="24BB6195"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B51DE"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365" w:type="dxa"/>
            <w:tcBorders>
              <w:top w:val="outset" w:sz="6" w:space="0" w:color="auto"/>
              <w:left w:val="outset" w:sz="6" w:space="0" w:color="auto"/>
              <w:bottom w:val="outset" w:sz="6" w:space="0" w:color="auto"/>
              <w:right w:val="outset" w:sz="6" w:space="0" w:color="auto"/>
            </w:tcBorders>
            <w:vAlign w:val="center"/>
            <w:hideMark/>
          </w:tcPr>
          <w:p w14:paraId="38A08917" w14:textId="6BB2A62A" w:rsidR="007221AA" w:rsidRPr="004B05A9" w:rsidRDefault="00332A98" w:rsidP="00332A98">
            <w:pPr>
              <w:pStyle w:val="af0"/>
              <w:spacing w:line="276" w:lineRule="auto"/>
              <w:rPr>
                <w:rFonts w:ascii="Calibri" w:hAnsi="Calibri" w:cs="Calibri"/>
                <w:sz w:val="22"/>
                <w:szCs w:val="22"/>
              </w:rPr>
            </w:pPr>
            <w:r w:rsidRPr="004B05A9">
              <w:rPr>
                <w:rFonts w:ascii="Calibri" w:hAnsi="Calibri" w:cs="Calibri"/>
                <w:b/>
                <w:bCs/>
                <w:sz w:val="22"/>
                <w:szCs w:val="22"/>
              </w:rPr>
              <w:t>200/</w:t>
            </w:r>
            <w:r w:rsidR="009D77AE" w:rsidRPr="004B05A9">
              <w:rPr>
                <w:rFonts w:ascii="Calibri" w:hAnsi="Calibri" w:cs="Calibri"/>
                <w:b/>
                <w:bCs/>
                <w:sz w:val="22"/>
                <w:szCs w:val="22"/>
                <w:lang w:val="ka-GE"/>
              </w:rPr>
              <w:t>4</w:t>
            </w:r>
            <w:r w:rsidRPr="004B05A9">
              <w:rPr>
                <w:rFonts w:ascii="Calibri" w:hAnsi="Calibri" w:cs="Calibri"/>
                <w:b/>
                <w:bCs/>
                <w:sz w:val="22"/>
                <w:szCs w:val="22"/>
              </w:rPr>
              <w:t>00*</w:t>
            </w:r>
            <w:r w:rsidR="007221AA" w:rsidRPr="004B05A9">
              <w:rPr>
                <w:rFonts w:ascii="Calibri" w:hAnsi="Calibri" w:cs="Calibri"/>
                <w:sz w:val="22"/>
                <w:szCs w:val="22"/>
              </w:rPr>
              <w:t xml:space="preserve"> </w:t>
            </w:r>
          </w:p>
        </w:tc>
        <w:tc>
          <w:tcPr>
            <w:tcW w:w="4377" w:type="dxa"/>
            <w:tcBorders>
              <w:top w:val="outset" w:sz="6" w:space="0" w:color="auto"/>
              <w:left w:val="outset" w:sz="6" w:space="0" w:color="auto"/>
              <w:bottom w:val="outset" w:sz="6" w:space="0" w:color="auto"/>
              <w:right w:val="outset" w:sz="6" w:space="0" w:color="auto"/>
            </w:tcBorders>
            <w:vAlign w:val="center"/>
            <w:hideMark/>
          </w:tcPr>
          <w:p w14:paraId="01B81039"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4B05A9" w:rsidRPr="004B05A9" w14:paraId="6671D0A2" w14:textId="77777777" w:rsidTr="00577DE8">
        <w:trPr>
          <w:trHeight w:val="249"/>
          <w:tblCellSpacing w:w="0" w:type="dxa"/>
          <w:jc w:val="center"/>
        </w:trPr>
        <w:tc>
          <w:tcPr>
            <w:tcW w:w="1937" w:type="dxa"/>
            <w:vMerge/>
            <w:tcBorders>
              <w:top w:val="outset" w:sz="6" w:space="0" w:color="auto"/>
              <w:left w:val="outset" w:sz="6" w:space="0" w:color="auto"/>
              <w:bottom w:val="outset" w:sz="6" w:space="0" w:color="auto"/>
              <w:right w:val="outset" w:sz="6" w:space="0" w:color="auto"/>
            </w:tcBorders>
            <w:vAlign w:val="center"/>
            <w:hideMark/>
          </w:tcPr>
          <w:p w14:paraId="48C6968E" w14:textId="77777777" w:rsidR="007221AA" w:rsidRPr="004B05A9" w:rsidRDefault="007221AA" w:rsidP="00B4595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8AA5F0"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365" w:type="dxa"/>
            <w:tcBorders>
              <w:top w:val="outset" w:sz="6" w:space="0" w:color="auto"/>
              <w:left w:val="outset" w:sz="6" w:space="0" w:color="auto"/>
              <w:bottom w:val="outset" w:sz="6" w:space="0" w:color="auto"/>
              <w:right w:val="outset" w:sz="6" w:space="0" w:color="auto"/>
            </w:tcBorders>
            <w:vAlign w:val="center"/>
            <w:hideMark/>
          </w:tcPr>
          <w:p w14:paraId="330CA302"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lang w:val="ka-GE"/>
              </w:rPr>
              <w:t>12</w:t>
            </w:r>
            <w:r w:rsidRPr="004B05A9">
              <w:rPr>
                <w:rFonts w:ascii="Calibri" w:hAnsi="Calibri" w:cs="Calibri"/>
                <w:sz w:val="22"/>
                <w:szCs w:val="22"/>
              </w:rPr>
              <w:t xml:space="preserve"> </w:t>
            </w:r>
          </w:p>
        </w:tc>
        <w:tc>
          <w:tcPr>
            <w:tcW w:w="4377" w:type="dxa"/>
            <w:tcBorders>
              <w:top w:val="outset" w:sz="6" w:space="0" w:color="auto"/>
              <w:left w:val="outset" w:sz="6" w:space="0" w:color="auto"/>
              <w:bottom w:val="outset" w:sz="6" w:space="0" w:color="auto"/>
              <w:right w:val="outset" w:sz="6" w:space="0" w:color="auto"/>
            </w:tcBorders>
            <w:vAlign w:val="center"/>
            <w:hideMark/>
          </w:tcPr>
          <w:p w14:paraId="06D64DC2"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39029AD1" w14:textId="77777777" w:rsidTr="00577DE8">
        <w:trPr>
          <w:trHeight w:val="249"/>
          <w:tblCellSpacing w:w="0" w:type="dxa"/>
          <w:jc w:val="center"/>
        </w:trPr>
        <w:tc>
          <w:tcPr>
            <w:tcW w:w="1937" w:type="dxa"/>
            <w:vMerge/>
            <w:tcBorders>
              <w:top w:val="outset" w:sz="6" w:space="0" w:color="auto"/>
              <w:left w:val="outset" w:sz="6" w:space="0" w:color="auto"/>
              <w:bottom w:val="outset" w:sz="6" w:space="0" w:color="auto"/>
              <w:right w:val="outset" w:sz="6" w:space="0" w:color="auto"/>
            </w:tcBorders>
            <w:vAlign w:val="center"/>
            <w:hideMark/>
          </w:tcPr>
          <w:p w14:paraId="375DC9CB" w14:textId="77777777" w:rsidR="007221AA" w:rsidRPr="004B05A9" w:rsidRDefault="007221AA" w:rsidP="00B4595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133CA7"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365" w:type="dxa"/>
            <w:tcBorders>
              <w:top w:val="outset" w:sz="6" w:space="0" w:color="auto"/>
              <w:left w:val="outset" w:sz="6" w:space="0" w:color="auto"/>
              <w:bottom w:val="outset" w:sz="6" w:space="0" w:color="auto"/>
              <w:right w:val="outset" w:sz="6" w:space="0" w:color="auto"/>
            </w:tcBorders>
            <w:vAlign w:val="center"/>
            <w:hideMark/>
          </w:tcPr>
          <w:p w14:paraId="110A8639"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15 </w:t>
            </w:r>
          </w:p>
        </w:tc>
        <w:tc>
          <w:tcPr>
            <w:tcW w:w="4377" w:type="dxa"/>
            <w:tcBorders>
              <w:top w:val="outset" w:sz="6" w:space="0" w:color="auto"/>
              <w:left w:val="outset" w:sz="6" w:space="0" w:color="auto"/>
              <w:bottom w:val="outset" w:sz="6" w:space="0" w:color="auto"/>
              <w:right w:val="outset" w:sz="6" w:space="0" w:color="auto"/>
            </w:tcBorders>
            <w:vAlign w:val="center"/>
            <w:hideMark/>
          </w:tcPr>
          <w:p w14:paraId="5BCBEAFC"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0B25F204" w14:textId="77777777" w:rsidTr="00577DE8">
        <w:trPr>
          <w:trHeight w:val="233"/>
          <w:tblCellSpacing w:w="0" w:type="dxa"/>
          <w:jc w:val="center"/>
        </w:trPr>
        <w:tc>
          <w:tcPr>
            <w:tcW w:w="4247" w:type="dxa"/>
            <w:gridSpan w:val="2"/>
            <w:tcBorders>
              <w:top w:val="outset" w:sz="6" w:space="0" w:color="auto"/>
              <w:left w:val="outset" w:sz="6" w:space="0" w:color="auto"/>
              <w:bottom w:val="outset" w:sz="6" w:space="0" w:color="auto"/>
              <w:right w:val="outset" w:sz="6" w:space="0" w:color="auto"/>
            </w:tcBorders>
            <w:vAlign w:val="center"/>
            <w:hideMark/>
          </w:tcPr>
          <w:p w14:paraId="33FA1287" w14:textId="3F9D7AE4"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შენობა-ნ</w:t>
            </w:r>
            <w:r w:rsidR="004576A0" w:rsidRPr="004B05A9">
              <w:rPr>
                <w:rFonts w:ascii="Calibri" w:hAnsi="Calibri" w:cs="Calibri"/>
                <w:sz w:val="22"/>
                <w:szCs w:val="22"/>
              </w:rPr>
              <w:t>ა</w:t>
            </w:r>
            <w:r w:rsidRPr="004B05A9">
              <w:rPr>
                <w:rFonts w:ascii="Calibri" w:hAnsi="Calibri" w:cs="Calibri"/>
                <w:sz w:val="22"/>
                <w:szCs w:val="22"/>
              </w:rPr>
              <w:t xml:space="preserve">გებობის მაქსიმალური სიმაღლე </w:t>
            </w:r>
          </w:p>
        </w:tc>
        <w:tc>
          <w:tcPr>
            <w:tcW w:w="365" w:type="dxa"/>
            <w:tcBorders>
              <w:top w:val="outset" w:sz="6" w:space="0" w:color="auto"/>
              <w:left w:val="outset" w:sz="6" w:space="0" w:color="auto"/>
              <w:bottom w:val="outset" w:sz="6" w:space="0" w:color="auto"/>
              <w:right w:val="outset" w:sz="6" w:space="0" w:color="auto"/>
            </w:tcBorders>
            <w:vAlign w:val="center"/>
            <w:hideMark/>
          </w:tcPr>
          <w:p w14:paraId="1BA58D47" w14:textId="2FB24501"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15</w:t>
            </w:r>
          </w:p>
        </w:tc>
        <w:tc>
          <w:tcPr>
            <w:tcW w:w="4377" w:type="dxa"/>
            <w:tcBorders>
              <w:top w:val="outset" w:sz="6" w:space="0" w:color="auto"/>
              <w:left w:val="outset" w:sz="6" w:space="0" w:color="auto"/>
              <w:bottom w:val="outset" w:sz="6" w:space="0" w:color="auto"/>
              <w:right w:val="outset" w:sz="6" w:space="0" w:color="auto"/>
            </w:tcBorders>
            <w:vAlign w:val="center"/>
            <w:hideMark/>
          </w:tcPr>
          <w:p w14:paraId="3929942A"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1774C805" w14:textId="77777777" w:rsidTr="00577DE8">
        <w:trPr>
          <w:trHeight w:val="467"/>
          <w:tblCellSpacing w:w="0" w:type="dxa"/>
          <w:jc w:val="center"/>
        </w:trPr>
        <w:tc>
          <w:tcPr>
            <w:tcW w:w="1937" w:type="dxa"/>
            <w:tcBorders>
              <w:top w:val="outset" w:sz="6" w:space="0" w:color="auto"/>
              <w:left w:val="outset" w:sz="6" w:space="0" w:color="auto"/>
              <w:bottom w:val="outset" w:sz="6" w:space="0" w:color="auto"/>
              <w:right w:val="outset" w:sz="6" w:space="0" w:color="auto"/>
            </w:tcBorders>
            <w:vAlign w:val="center"/>
            <w:hideMark/>
          </w:tcPr>
          <w:p w14:paraId="49C2465D"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7052" w:type="dxa"/>
            <w:gridSpan w:val="3"/>
            <w:tcBorders>
              <w:top w:val="outset" w:sz="6" w:space="0" w:color="auto"/>
              <w:left w:val="outset" w:sz="6" w:space="0" w:color="auto"/>
              <w:bottom w:val="outset" w:sz="6" w:space="0" w:color="auto"/>
              <w:right w:val="outset" w:sz="6" w:space="0" w:color="auto"/>
            </w:tcBorders>
            <w:vAlign w:val="center"/>
            <w:hideMark/>
          </w:tcPr>
          <w:p w14:paraId="30EC5F05" w14:textId="40D96282" w:rsidR="00332A98" w:rsidRPr="004B05A9" w:rsidRDefault="00332A98" w:rsidP="006D7378">
            <w:pPr>
              <w:pStyle w:val="af0"/>
              <w:jc w:val="both"/>
              <w:rPr>
                <w:rFonts w:ascii="Calibri" w:hAnsi="Calibri" w:cs="Calibri"/>
                <w:sz w:val="22"/>
                <w:szCs w:val="22"/>
                <w:lang w:val="ka-GE"/>
              </w:rPr>
            </w:pPr>
            <w:r w:rsidRPr="004B05A9">
              <w:rPr>
                <w:rFonts w:ascii="Calibri" w:hAnsi="Calibri" w:cs="Calibri"/>
                <w:sz w:val="22"/>
                <w:szCs w:val="22"/>
                <w:lang w:val="ka-GE"/>
              </w:rPr>
              <w:t>*</w:t>
            </w:r>
            <w:r w:rsidR="00BD1BDB" w:rsidRPr="004B05A9">
              <w:rPr>
                <w:rFonts w:ascii="Calibri" w:hAnsi="Calibri" w:cs="Calibri"/>
                <w:sz w:val="22"/>
                <w:szCs w:val="22"/>
                <w:lang w:val="ka-GE"/>
              </w:rPr>
              <w:t xml:space="preserve">ქ. ქუთაისის მუნიციპალიტეტის საკრებულოს 2023 წლის 29 მარტის N182 განკარგულებით დამტკიცებული </w:t>
            </w:r>
            <w:r w:rsidRPr="004B05A9">
              <w:rPr>
                <w:rFonts w:ascii="Calibri" w:hAnsi="Calibri" w:cs="Calibri"/>
                <w:sz w:val="22"/>
                <w:szCs w:val="22"/>
                <w:lang w:val="ka-GE"/>
              </w:rPr>
              <w:t xml:space="preserve"> </w:t>
            </w:r>
            <w:r w:rsidR="00BD1BDB" w:rsidRPr="004B05A9">
              <w:rPr>
                <w:rFonts w:ascii="Calibri" w:hAnsi="Calibri" w:cs="Calibri"/>
                <w:sz w:val="22"/>
                <w:szCs w:val="22"/>
                <w:lang w:val="ka-GE"/>
              </w:rPr>
              <w:t>კონცეფციის</w:t>
            </w:r>
            <w:r w:rsidRPr="004B05A9">
              <w:rPr>
                <w:rFonts w:ascii="Calibri" w:hAnsi="Calibri" w:cs="Calibri"/>
                <w:sz w:val="22"/>
                <w:szCs w:val="22"/>
                <w:lang w:val="ka-GE"/>
              </w:rPr>
              <w:t xml:space="preserve"> შემდგომ გამიჯნულ მიწის ნაკვეთებზე</w:t>
            </w:r>
          </w:p>
          <w:p w14:paraId="001A9939" w14:textId="77777777" w:rsidR="007221AA" w:rsidRPr="004B05A9" w:rsidRDefault="007221AA" w:rsidP="004B05A9">
            <w:pPr>
              <w:pStyle w:val="af0"/>
              <w:jc w:val="both"/>
              <w:rPr>
                <w:rFonts w:ascii="Calibri" w:hAnsi="Calibri" w:cs="Calibri"/>
                <w:sz w:val="22"/>
                <w:szCs w:val="22"/>
              </w:rPr>
            </w:pPr>
          </w:p>
        </w:tc>
      </w:tr>
    </w:tbl>
    <w:p w14:paraId="762A3704" w14:textId="77777777" w:rsidR="002959D3" w:rsidRPr="004B05A9" w:rsidRDefault="002959D3" w:rsidP="0091731E">
      <w:pPr>
        <w:pStyle w:val="af0"/>
        <w:numPr>
          <w:ilvl w:val="0"/>
          <w:numId w:val="17"/>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4C8D7C6F"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ინდივიდუალური საცხოვრებელი სახლი (დომინირებული სახეობა);</w:t>
      </w:r>
    </w:p>
    <w:p w14:paraId="6AEB9499"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ბლოკირებული (შეჯგუფებული) ტიპის ინდივიდუალური საცხოვრებელი სახლები (ე. წ. „თაუნჰაუსი“);</w:t>
      </w:r>
    </w:p>
    <w:p w14:paraId="6AB0AF76"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სარეკრეაციო სივრცეები და მისი ფუნქციონირებისთვის საჭირო შენობა და ნაგებობა;</w:t>
      </w:r>
    </w:p>
    <w:p w14:paraId="174821B4"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კვების და სავაჭრო ობიექტი, რომელიც ემსახურება შესაბამის განაშენიანებას;</w:t>
      </w:r>
    </w:p>
    <w:p w14:paraId="4541B614"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საოჯახო (არასამეწარმეო) საბაღე და საბოსტნე მეურნეობისთვის საჭირო შენობა-ნაგებობა (მათ შორის, ორანჟერეა და სათბური), სამეზობლო თმენისა და სანიტარიულ-ჰიგიენური ნორმების დაცვით;</w:t>
      </w:r>
    </w:p>
    <w:p w14:paraId="04F3063E"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მცირე ზომის სახელოსნო, რომელიც არ არღვევს სამეზობლო თმენის პრინციპებს;</w:t>
      </w:r>
    </w:p>
    <w:p w14:paraId="7A433E5A"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რელიგიური/საკულტო, კულტურის, სოციალური, ჯანდაცვისა და სასპორტო ობიექტი;</w:t>
      </w:r>
    </w:p>
    <w:p w14:paraId="00BC0DFE"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სკოლამდელი და სასკოლო აღზრდის დაწესებულება;</w:t>
      </w:r>
    </w:p>
    <w:p w14:paraId="49717029"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საყოფაცხოვრებო მომსახურების ობიექტი;</w:t>
      </w:r>
    </w:p>
    <w:p w14:paraId="1FE8B927"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ადმინისტრაციული ობიექტი;</w:t>
      </w:r>
    </w:p>
    <w:p w14:paraId="3E13CD75" w14:textId="77777777" w:rsidR="002959D3" w:rsidRPr="004B05A9" w:rsidRDefault="002959D3" w:rsidP="0091731E">
      <w:pPr>
        <w:pStyle w:val="af0"/>
        <w:numPr>
          <w:ilvl w:val="0"/>
          <w:numId w:val="14"/>
        </w:numPr>
        <w:spacing w:line="276" w:lineRule="auto"/>
        <w:jc w:val="both"/>
        <w:rPr>
          <w:rFonts w:ascii="Calibri" w:hAnsi="Calibri" w:cs="Calibri"/>
          <w:sz w:val="22"/>
          <w:szCs w:val="22"/>
        </w:rPr>
      </w:pPr>
      <w:r w:rsidRPr="004B05A9">
        <w:rPr>
          <w:rFonts w:ascii="Calibri" w:hAnsi="Calibri" w:cs="Calibri"/>
          <w:sz w:val="22"/>
          <w:szCs w:val="22"/>
        </w:rPr>
        <w:t>ინდივიდუალური სამეურნეო და ტექნიკური დამხმარე ნაგებობა.</w:t>
      </w:r>
    </w:p>
    <w:p w14:paraId="18BDD580" w14:textId="77777777" w:rsidR="002959D3" w:rsidRPr="004B05A9" w:rsidRDefault="002959D3" w:rsidP="0091731E">
      <w:pPr>
        <w:pStyle w:val="af0"/>
        <w:numPr>
          <w:ilvl w:val="0"/>
          <w:numId w:val="17"/>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w:t>
      </w:r>
    </w:p>
    <w:p w14:paraId="45B45ABA" w14:textId="77777777" w:rsidR="002959D3" w:rsidRPr="004B05A9" w:rsidRDefault="002959D3" w:rsidP="0091731E">
      <w:pPr>
        <w:pStyle w:val="af0"/>
        <w:numPr>
          <w:ilvl w:val="0"/>
          <w:numId w:val="15"/>
        </w:numPr>
        <w:spacing w:line="276" w:lineRule="auto"/>
        <w:jc w:val="both"/>
        <w:rPr>
          <w:rFonts w:ascii="Calibri" w:hAnsi="Calibri" w:cs="Calibri"/>
          <w:sz w:val="22"/>
          <w:szCs w:val="22"/>
        </w:rPr>
      </w:pPr>
      <w:r w:rsidRPr="004B05A9">
        <w:rPr>
          <w:rFonts w:ascii="Calibri" w:hAnsi="Calibri" w:cs="Calibri"/>
          <w:sz w:val="22"/>
          <w:szCs w:val="22"/>
        </w:rPr>
        <w:t>სასტუმრო;</w:t>
      </w:r>
    </w:p>
    <w:p w14:paraId="3309797F" w14:textId="77777777" w:rsidR="002959D3" w:rsidRPr="004B05A9" w:rsidRDefault="002959D3" w:rsidP="0091731E">
      <w:pPr>
        <w:pStyle w:val="af0"/>
        <w:numPr>
          <w:ilvl w:val="0"/>
          <w:numId w:val="15"/>
        </w:numPr>
        <w:spacing w:line="276" w:lineRule="auto"/>
        <w:jc w:val="both"/>
        <w:rPr>
          <w:rFonts w:ascii="Calibri" w:hAnsi="Calibri" w:cs="Calibri"/>
          <w:sz w:val="22"/>
          <w:szCs w:val="22"/>
        </w:rPr>
      </w:pPr>
      <w:r w:rsidRPr="004B05A9">
        <w:rPr>
          <w:rFonts w:ascii="Calibri" w:hAnsi="Calibri" w:cs="Calibri"/>
          <w:sz w:val="22"/>
          <w:szCs w:val="22"/>
        </w:rPr>
        <w:t>მცირე ზომის სამეწარმეო ობიექტი, რომელიც არ არღვევს სამეზობლო თმენის პრინციპებს და არ არის საშიში სიცოცხლისა და ჯანმრთელობისათვის;</w:t>
      </w:r>
    </w:p>
    <w:p w14:paraId="0D86D482" w14:textId="77777777" w:rsidR="002959D3" w:rsidRPr="004B05A9" w:rsidRDefault="002959D3" w:rsidP="0091731E">
      <w:pPr>
        <w:pStyle w:val="af0"/>
        <w:numPr>
          <w:ilvl w:val="0"/>
          <w:numId w:val="15"/>
        </w:numPr>
        <w:spacing w:line="276" w:lineRule="auto"/>
        <w:jc w:val="both"/>
        <w:rPr>
          <w:rFonts w:ascii="Calibri" w:hAnsi="Calibri" w:cs="Calibri"/>
          <w:sz w:val="22"/>
          <w:szCs w:val="22"/>
        </w:rPr>
      </w:pPr>
      <w:r w:rsidRPr="004B05A9">
        <w:rPr>
          <w:rFonts w:ascii="Calibri" w:hAnsi="Calibri" w:cs="Calibri"/>
          <w:sz w:val="22"/>
          <w:szCs w:val="22"/>
        </w:rPr>
        <w:t>ოფისი;</w:t>
      </w:r>
    </w:p>
    <w:p w14:paraId="08932AC3" w14:textId="77777777" w:rsidR="002959D3" w:rsidRPr="004B05A9" w:rsidRDefault="002959D3" w:rsidP="0091731E">
      <w:pPr>
        <w:pStyle w:val="af0"/>
        <w:numPr>
          <w:ilvl w:val="0"/>
          <w:numId w:val="15"/>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63DF3821" w14:textId="0965F5E8" w:rsidR="004B05A9" w:rsidRDefault="004B05A9" w:rsidP="00577DE8">
      <w:pPr>
        <w:pStyle w:val="af0"/>
        <w:spacing w:line="276" w:lineRule="auto"/>
        <w:jc w:val="both"/>
        <w:rPr>
          <w:rFonts w:ascii="Calibri" w:hAnsi="Calibri" w:cs="Calibri"/>
          <w:i/>
          <w:iCs/>
          <w:sz w:val="22"/>
          <w:szCs w:val="22"/>
        </w:rPr>
      </w:pPr>
    </w:p>
    <w:p w14:paraId="27978220" w14:textId="4234B9CC" w:rsidR="004B05A9" w:rsidRDefault="004B05A9" w:rsidP="00577DE8">
      <w:pPr>
        <w:pStyle w:val="af0"/>
        <w:spacing w:line="276" w:lineRule="auto"/>
        <w:jc w:val="both"/>
        <w:rPr>
          <w:rFonts w:ascii="Calibri" w:hAnsi="Calibri" w:cs="Calibri"/>
          <w:i/>
          <w:iCs/>
          <w:sz w:val="22"/>
          <w:szCs w:val="22"/>
        </w:rPr>
      </w:pPr>
    </w:p>
    <w:p w14:paraId="7BC8AB5C" w14:textId="4044AF3B" w:rsidR="004B05A9" w:rsidRDefault="004B05A9" w:rsidP="00577DE8">
      <w:pPr>
        <w:pStyle w:val="af0"/>
        <w:spacing w:line="276" w:lineRule="auto"/>
        <w:jc w:val="both"/>
        <w:rPr>
          <w:rFonts w:ascii="Calibri" w:hAnsi="Calibri" w:cs="Calibri"/>
          <w:i/>
          <w:iCs/>
          <w:sz w:val="22"/>
          <w:szCs w:val="22"/>
        </w:rPr>
      </w:pPr>
    </w:p>
    <w:p w14:paraId="260351E9" w14:textId="07A797F4" w:rsidR="004B05A9" w:rsidRDefault="004B05A9" w:rsidP="00577DE8">
      <w:pPr>
        <w:pStyle w:val="af0"/>
        <w:spacing w:line="276" w:lineRule="auto"/>
        <w:jc w:val="both"/>
        <w:rPr>
          <w:rFonts w:ascii="Calibri" w:hAnsi="Calibri" w:cs="Calibri"/>
          <w:i/>
          <w:iCs/>
          <w:sz w:val="22"/>
          <w:szCs w:val="22"/>
        </w:rPr>
      </w:pPr>
    </w:p>
    <w:p w14:paraId="437D1EAB" w14:textId="72F63939" w:rsidR="004B05A9" w:rsidRDefault="004B05A9" w:rsidP="00577DE8">
      <w:pPr>
        <w:pStyle w:val="af0"/>
        <w:spacing w:line="276" w:lineRule="auto"/>
        <w:jc w:val="both"/>
        <w:rPr>
          <w:rFonts w:ascii="Calibri" w:hAnsi="Calibri" w:cs="Calibri"/>
          <w:i/>
          <w:iCs/>
          <w:sz w:val="22"/>
          <w:szCs w:val="22"/>
        </w:rPr>
      </w:pPr>
    </w:p>
    <w:p w14:paraId="6AFE43E1" w14:textId="0425BD2E" w:rsidR="004B05A9" w:rsidRDefault="004B05A9" w:rsidP="00577DE8">
      <w:pPr>
        <w:pStyle w:val="af0"/>
        <w:spacing w:line="276" w:lineRule="auto"/>
        <w:jc w:val="both"/>
        <w:rPr>
          <w:rFonts w:ascii="Calibri" w:hAnsi="Calibri" w:cs="Calibri"/>
          <w:i/>
          <w:iCs/>
          <w:sz w:val="22"/>
          <w:szCs w:val="22"/>
        </w:rPr>
      </w:pPr>
    </w:p>
    <w:p w14:paraId="36D74F6D" w14:textId="216D20F0" w:rsidR="004B05A9" w:rsidRDefault="004B05A9" w:rsidP="00577DE8">
      <w:pPr>
        <w:pStyle w:val="af0"/>
        <w:spacing w:line="276" w:lineRule="auto"/>
        <w:jc w:val="both"/>
        <w:rPr>
          <w:rFonts w:ascii="Calibri" w:hAnsi="Calibri" w:cs="Calibri"/>
          <w:i/>
          <w:iCs/>
          <w:sz w:val="22"/>
          <w:szCs w:val="22"/>
        </w:rPr>
      </w:pPr>
    </w:p>
    <w:p w14:paraId="72956BEE" w14:textId="77777777" w:rsidR="004B05A9" w:rsidRPr="004B05A9" w:rsidRDefault="004B05A9" w:rsidP="00577DE8">
      <w:pPr>
        <w:pStyle w:val="af0"/>
        <w:spacing w:line="276" w:lineRule="auto"/>
        <w:jc w:val="both"/>
        <w:rPr>
          <w:rFonts w:ascii="Calibri" w:hAnsi="Calibri" w:cs="Calibri"/>
          <w:i/>
          <w:iCs/>
          <w:sz w:val="22"/>
          <w:szCs w:val="22"/>
        </w:rPr>
      </w:pPr>
    </w:p>
    <w:p w14:paraId="6CFA67CA"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1" w:name="_Toc232533530"/>
      <w:r w:rsidRPr="004B05A9">
        <w:rPr>
          <w:rFonts w:cs="Calibri"/>
          <w:sz w:val="24"/>
          <w:szCs w:val="24"/>
        </w:rPr>
        <w:t>საშუალო ინტენსივობის საცხოვრებელი ზონა (სზ-3)</w:t>
      </w:r>
      <w:bookmarkEnd w:id="21"/>
    </w:p>
    <w:p w14:paraId="5D6CA39F" w14:textId="77777777" w:rsidR="007221AA" w:rsidRPr="004B05A9" w:rsidRDefault="002959D3" w:rsidP="0091731E">
      <w:pPr>
        <w:pStyle w:val="af0"/>
        <w:numPr>
          <w:ilvl w:val="0"/>
          <w:numId w:val="18"/>
        </w:numPr>
        <w:spacing w:line="276" w:lineRule="auto"/>
        <w:ind w:left="0" w:firstLine="0"/>
        <w:jc w:val="both"/>
        <w:rPr>
          <w:rFonts w:ascii="Calibri" w:hAnsi="Calibri" w:cs="Calibri"/>
          <w:sz w:val="22"/>
          <w:szCs w:val="22"/>
        </w:rPr>
      </w:pPr>
      <w:r w:rsidRPr="004B05A9">
        <w:rPr>
          <w:rFonts w:ascii="Calibri" w:hAnsi="Calibri" w:cs="Calibri"/>
          <w:sz w:val="22"/>
          <w:szCs w:val="22"/>
        </w:rPr>
        <w:t>საშუალო ინტენსივობის საცხოვრებელი ზონა წარმოადგენს საცხოვრებელი ზონის არაერთგვაროვან ქვეზონას, სადაც დასაშვებია საზოგადოებრივი დანიშნულების ობიექტების არსებობა.</w:t>
      </w:r>
    </w:p>
    <w:tbl>
      <w:tblPr>
        <w:tblW w:w="91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6"/>
        <w:gridCol w:w="2109"/>
        <w:gridCol w:w="1552"/>
        <w:gridCol w:w="3486"/>
      </w:tblGrid>
      <w:tr w:rsidR="007221AA" w:rsidRPr="004B05A9" w14:paraId="16E4214F" w14:textId="77777777" w:rsidTr="00577DE8">
        <w:trPr>
          <w:trHeight w:val="233"/>
          <w:tblCellSpacing w:w="0" w:type="dxa"/>
          <w:jc w:val="center"/>
        </w:trPr>
        <w:tc>
          <w:tcPr>
            <w:tcW w:w="9123" w:type="dxa"/>
            <w:gridSpan w:val="4"/>
            <w:tcBorders>
              <w:top w:val="outset" w:sz="6" w:space="0" w:color="auto"/>
              <w:left w:val="outset" w:sz="6" w:space="0" w:color="auto"/>
              <w:bottom w:val="outset" w:sz="6" w:space="0" w:color="auto"/>
              <w:right w:val="outset" w:sz="6" w:space="0" w:color="auto"/>
            </w:tcBorders>
            <w:vAlign w:val="center"/>
            <w:hideMark/>
          </w:tcPr>
          <w:p w14:paraId="2BCDF2B0" w14:textId="77777777" w:rsidR="007221AA" w:rsidRPr="004B05A9" w:rsidRDefault="007221AA" w:rsidP="00B4595A">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7221AA" w:rsidRPr="004B05A9" w14:paraId="449ED1FC"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48DE7F3B"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3E8BB"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b/>
                <w:bCs/>
                <w:sz w:val="22"/>
                <w:szCs w:val="22"/>
              </w:rPr>
              <w:t>0,5</w:t>
            </w:r>
            <w:r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68C40FCB"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7221AA" w:rsidRPr="004B05A9" w14:paraId="36EA8D40"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1BEA9853"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27196"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b/>
                <w:bCs/>
                <w:sz w:val="22"/>
                <w:szCs w:val="22"/>
                <w:lang w:val="ka-GE"/>
              </w:rPr>
              <w:t>1,8</w:t>
            </w:r>
            <w:r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372C3B45"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7221AA" w:rsidRPr="004B05A9" w14:paraId="1AC5B83A"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5F399927"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56341" w14:textId="77777777" w:rsidR="007221AA" w:rsidRPr="004B05A9" w:rsidRDefault="007221AA" w:rsidP="00B4595A">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Pr="004B05A9">
              <w:rPr>
                <w:rFonts w:ascii="Calibri" w:hAnsi="Calibri" w:cs="Calibri"/>
                <w:b/>
                <w:bCs/>
                <w:sz w:val="22"/>
                <w:szCs w:val="22"/>
                <w:lang w:val="ka-GE"/>
              </w:rPr>
              <w:t>3</w:t>
            </w:r>
          </w:p>
        </w:tc>
        <w:tc>
          <w:tcPr>
            <w:tcW w:w="4184" w:type="dxa"/>
            <w:tcBorders>
              <w:top w:val="outset" w:sz="6" w:space="0" w:color="auto"/>
              <w:left w:val="outset" w:sz="6" w:space="0" w:color="auto"/>
              <w:bottom w:val="outset" w:sz="6" w:space="0" w:color="auto"/>
              <w:right w:val="outset" w:sz="6" w:space="0" w:color="auto"/>
            </w:tcBorders>
            <w:vAlign w:val="center"/>
            <w:hideMark/>
          </w:tcPr>
          <w:p w14:paraId="2CAD98A5"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7221AA" w:rsidRPr="004B05A9" w14:paraId="61CE4694" w14:textId="77777777" w:rsidTr="00577DE8">
        <w:trPr>
          <w:trHeight w:val="249"/>
          <w:tblCellSpacing w:w="0" w:type="dxa"/>
          <w:jc w:val="center"/>
        </w:trPr>
        <w:tc>
          <w:tcPr>
            <w:tcW w:w="2304" w:type="dxa"/>
            <w:vMerge w:val="restart"/>
            <w:tcBorders>
              <w:top w:val="outset" w:sz="6" w:space="0" w:color="auto"/>
              <w:left w:val="outset" w:sz="6" w:space="0" w:color="auto"/>
              <w:bottom w:val="outset" w:sz="6" w:space="0" w:color="auto"/>
              <w:right w:val="outset" w:sz="6" w:space="0" w:color="auto"/>
            </w:tcBorders>
            <w:vAlign w:val="center"/>
            <w:hideMark/>
          </w:tcPr>
          <w:p w14:paraId="2E394B15"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23F71"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8B195" w14:textId="6F291C02" w:rsidR="007221AA" w:rsidRPr="004B05A9" w:rsidRDefault="00332A98" w:rsidP="00B4595A">
            <w:pPr>
              <w:pStyle w:val="af0"/>
              <w:spacing w:line="276" w:lineRule="auto"/>
              <w:rPr>
                <w:rFonts w:ascii="Calibri" w:hAnsi="Calibri" w:cs="Calibri"/>
                <w:sz w:val="22"/>
                <w:szCs w:val="22"/>
              </w:rPr>
            </w:pPr>
            <w:r w:rsidRPr="004B05A9">
              <w:rPr>
                <w:rFonts w:ascii="Calibri" w:hAnsi="Calibri" w:cs="Calibri"/>
                <w:b/>
                <w:bCs/>
                <w:sz w:val="22"/>
                <w:szCs w:val="22"/>
                <w:lang w:val="ka-GE"/>
              </w:rPr>
              <w:t>3</w:t>
            </w:r>
            <w:r w:rsidR="00630ED0" w:rsidRPr="004B05A9">
              <w:rPr>
                <w:rFonts w:ascii="Calibri" w:hAnsi="Calibri" w:cs="Calibri"/>
                <w:b/>
                <w:bCs/>
                <w:sz w:val="22"/>
                <w:szCs w:val="22"/>
                <w:lang w:val="ka-GE"/>
              </w:rPr>
              <w:t>00/</w:t>
            </w:r>
            <w:r w:rsidR="009D77AE" w:rsidRPr="004B05A9">
              <w:rPr>
                <w:rFonts w:ascii="Calibri" w:hAnsi="Calibri" w:cs="Calibri"/>
                <w:b/>
                <w:bCs/>
                <w:sz w:val="22"/>
                <w:szCs w:val="22"/>
                <w:lang w:val="ka-GE"/>
              </w:rPr>
              <w:t>400*/</w:t>
            </w:r>
            <w:r w:rsidR="002F615A" w:rsidRPr="004B05A9">
              <w:rPr>
                <w:rFonts w:ascii="Calibri" w:hAnsi="Calibri" w:cs="Calibri"/>
                <w:b/>
                <w:bCs/>
                <w:sz w:val="22"/>
                <w:szCs w:val="22"/>
                <w:lang w:val="ka-GE"/>
              </w:rPr>
              <w:t>8</w:t>
            </w:r>
            <w:r w:rsidR="007221AA" w:rsidRPr="004B05A9">
              <w:rPr>
                <w:rFonts w:ascii="Calibri" w:hAnsi="Calibri" w:cs="Calibri"/>
                <w:b/>
                <w:bCs/>
                <w:sz w:val="22"/>
                <w:szCs w:val="22"/>
                <w:lang w:val="ka-GE"/>
              </w:rPr>
              <w:t>00</w:t>
            </w:r>
            <w:r w:rsidR="009D77AE" w:rsidRPr="004B05A9">
              <w:rPr>
                <w:rFonts w:ascii="Calibri" w:hAnsi="Calibri" w:cs="Calibri"/>
                <w:b/>
                <w:bCs/>
                <w:sz w:val="22"/>
                <w:szCs w:val="22"/>
                <w:lang w:val="ka-GE"/>
              </w:rPr>
              <w:t>*</w:t>
            </w:r>
            <w:r w:rsidR="002F615A" w:rsidRPr="004B05A9">
              <w:rPr>
                <w:rFonts w:ascii="Calibri" w:hAnsi="Calibri" w:cs="Calibri"/>
                <w:b/>
                <w:bCs/>
                <w:sz w:val="22"/>
                <w:szCs w:val="22"/>
                <w:lang w:val="ka-GE"/>
              </w:rPr>
              <w:t>*</w:t>
            </w:r>
            <w:r w:rsidR="007221AA"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6BD191AB"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7221AA" w:rsidRPr="004B05A9" w14:paraId="1E3CB082" w14:textId="77777777" w:rsidTr="00577DE8">
        <w:trPr>
          <w:trHeight w:val="249"/>
          <w:tblCellSpacing w:w="0" w:type="dxa"/>
          <w:jc w:val="center"/>
        </w:trPr>
        <w:tc>
          <w:tcPr>
            <w:tcW w:w="2304" w:type="dxa"/>
            <w:vMerge/>
            <w:tcBorders>
              <w:top w:val="outset" w:sz="6" w:space="0" w:color="auto"/>
              <w:left w:val="outset" w:sz="6" w:space="0" w:color="auto"/>
              <w:bottom w:val="outset" w:sz="6" w:space="0" w:color="auto"/>
              <w:right w:val="outset" w:sz="6" w:space="0" w:color="auto"/>
            </w:tcBorders>
            <w:vAlign w:val="center"/>
            <w:hideMark/>
          </w:tcPr>
          <w:p w14:paraId="4176868A" w14:textId="77777777" w:rsidR="007221AA" w:rsidRPr="004B05A9" w:rsidRDefault="007221AA" w:rsidP="00B4595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142FC0"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8CDDD" w14:textId="1DD96B4B" w:rsidR="007221AA" w:rsidRPr="004B05A9" w:rsidRDefault="007221AA" w:rsidP="00B4595A">
            <w:pPr>
              <w:pStyle w:val="af0"/>
              <w:spacing w:line="276" w:lineRule="auto"/>
              <w:rPr>
                <w:rFonts w:ascii="Calibri" w:hAnsi="Calibri" w:cs="Calibri"/>
                <w:sz w:val="22"/>
                <w:szCs w:val="22"/>
                <w:lang w:val="ka-GE"/>
              </w:rPr>
            </w:pPr>
            <w:r w:rsidRPr="004B05A9">
              <w:rPr>
                <w:rFonts w:ascii="Calibri" w:hAnsi="Calibri" w:cs="Calibri"/>
                <w:sz w:val="22"/>
                <w:szCs w:val="22"/>
                <w:lang w:val="ka-GE"/>
              </w:rPr>
              <w:t>12</w:t>
            </w:r>
            <w:r w:rsidR="00F91976" w:rsidRPr="004B05A9">
              <w:rPr>
                <w:rFonts w:ascii="Calibri" w:hAnsi="Calibri" w:cs="Calibri"/>
                <w:sz w:val="22"/>
                <w:szCs w:val="22"/>
                <w:lang w:val="ka-GE"/>
              </w:rPr>
              <w:t>/20**</w:t>
            </w:r>
          </w:p>
        </w:tc>
        <w:tc>
          <w:tcPr>
            <w:tcW w:w="4184" w:type="dxa"/>
            <w:tcBorders>
              <w:top w:val="outset" w:sz="6" w:space="0" w:color="auto"/>
              <w:left w:val="outset" w:sz="6" w:space="0" w:color="auto"/>
              <w:bottom w:val="outset" w:sz="6" w:space="0" w:color="auto"/>
              <w:right w:val="outset" w:sz="6" w:space="0" w:color="auto"/>
            </w:tcBorders>
            <w:vAlign w:val="center"/>
            <w:hideMark/>
          </w:tcPr>
          <w:p w14:paraId="457E6D87"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7221AA" w:rsidRPr="004B05A9" w14:paraId="62D20CF4" w14:textId="77777777" w:rsidTr="00577DE8">
        <w:trPr>
          <w:trHeight w:val="249"/>
          <w:tblCellSpacing w:w="0" w:type="dxa"/>
          <w:jc w:val="center"/>
        </w:trPr>
        <w:tc>
          <w:tcPr>
            <w:tcW w:w="2304" w:type="dxa"/>
            <w:vMerge/>
            <w:tcBorders>
              <w:top w:val="outset" w:sz="6" w:space="0" w:color="auto"/>
              <w:left w:val="outset" w:sz="6" w:space="0" w:color="auto"/>
              <w:bottom w:val="outset" w:sz="6" w:space="0" w:color="auto"/>
              <w:right w:val="outset" w:sz="6" w:space="0" w:color="auto"/>
            </w:tcBorders>
            <w:vAlign w:val="center"/>
            <w:hideMark/>
          </w:tcPr>
          <w:p w14:paraId="194C2440" w14:textId="77777777" w:rsidR="007221AA" w:rsidRPr="004B05A9" w:rsidRDefault="007221AA" w:rsidP="00B4595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17677F"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A281D" w14:textId="5088E8A8"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lang w:val="ka-GE"/>
              </w:rPr>
              <w:t>20</w:t>
            </w:r>
            <w:r w:rsidR="00F91976" w:rsidRPr="004B05A9">
              <w:rPr>
                <w:rFonts w:ascii="Calibri" w:hAnsi="Calibri" w:cs="Calibri"/>
                <w:sz w:val="22"/>
                <w:szCs w:val="22"/>
              </w:rPr>
              <w:t>/25**</w:t>
            </w:r>
          </w:p>
        </w:tc>
        <w:tc>
          <w:tcPr>
            <w:tcW w:w="4184" w:type="dxa"/>
            <w:tcBorders>
              <w:top w:val="outset" w:sz="6" w:space="0" w:color="auto"/>
              <w:left w:val="outset" w:sz="6" w:space="0" w:color="auto"/>
              <w:bottom w:val="outset" w:sz="6" w:space="0" w:color="auto"/>
              <w:right w:val="outset" w:sz="6" w:space="0" w:color="auto"/>
            </w:tcBorders>
            <w:vAlign w:val="center"/>
            <w:hideMark/>
          </w:tcPr>
          <w:p w14:paraId="7F11A41E"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7221AA" w:rsidRPr="004B05A9" w14:paraId="178CB0F2"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2F47E8CC"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AB31F" w14:textId="2F52559D" w:rsidR="007221AA" w:rsidRPr="004B05A9" w:rsidRDefault="009D77AE" w:rsidP="00B4595A">
            <w:pPr>
              <w:pStyle w:val="af0"/>
              <w:spacing w:line="276" w:lineRule="auto"/>
              <w:rPr>
                <w:rFonts w:ascii="Calibri" w:hAnsi="Calibri" w:cs="Calibri"/>
                <w:sz w:val="22"/>
                <w:szCs w:val="22"/>
                <w:lang w:val="ka-GE"/>
              </w:rPr>
            </w:pPr>
            <w:r w:rsidRPr="004B05A9">
              <w:rPr>
                <w:rFonts w:ascii="Calibri" w:hAnsi="Calibri" w:cs="Calibri"/>
                <w:sz w:val="22"/>
                <w:szCs w:val="22"/>
                <w:lang w:val="ka-GE"/>
              </w:rPr>
              <w:t>18</w:t>
            </w:r>
          </w:p>
        </w:tc>
        <w:tc>
          <w:tcPr>
            <w:tcW w:w="4184" w:type="dxa"/>
            <w:tcBorders>
              <w:top w:val="outset" w:sz="6" w:space="0" w:color="auto"/>
              <w:left w:val="outset" w:sz="6" w:space="0" w:color="auto"/>
              <w:bottom w:val="outset" w:sz="6" w:space="0" w:color="auto"/>
              <w:right w:val="outset" w:sz="6" w:space="0" w:color="auto"/>
            </w:tcBorders>
            <w:vAlign w:val="center"/>
            <w:hideMark/>
          </w:tcPr>
          <w:p w14:paraId="3976A45F"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7221AA" w:rsidRPr="004B05A9" w14:paraId="736C7133" w14:textId="77777777" w:rsidTr="00577DE8">
        <w:trPr>
          <w:trHeight w:val="467"/>
          <w:tblCellSpacing w:w="0" w:type="dxa"/>
          <w:jc w:val="center"/>
        </w:trPr>
        <w:tc>
          <w:tcPr>
            <w:tcW w:w="2304" w:type="dxa"/>
            <w:tcBorders>
              <w:top w:val="outset" w:sz="6" w:space="0" w:color="auto"/>
              <w:left w:val="outset" w:sz="6" w:space="0" w:color="auto"/>
              <w:bottom w:val="outset" w:sz="6" w:space="0" w:color="auto"/>
              <w:right w:val="outset" w:sz="6" w:space="0" w:color="auto"/>
            </w:tcBorders>
            <w:vAlign w:val="center"/>
            <w:hideMark/>
          </w:tcPr>
          <w:p w14:paraId="0B6D04FD" w14:textId="77777777" w:rsidR="007221AA" w:rsidRPr="004B05A9" w:rsidRDefault="007221AA" w:rsidP="00B4595A">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6819" w:type="dxa"/>
            <w:gridSpan w:val="3"/>
            <w:tcBorders>
              <w:top w:val="outset" w:sz="6" w:space="0" w:color="auto"/>
              <w:left w:val="outset" w:sz="6" w:space="0" w:color="auto"/>
              <w:bottom w:val="outset" w:sz="6" w:space="0" w:color="auto"/>
              <w:right w:val="outset" w:sz="6" w:space="0" w:color="auto"/>
            </w:tcBorders>
            <w:vAlign w:val="center"/>
            <w:hideMark/>
          </w:tcPr>
          <w:p w14:paraId="1F9A4AC3" w14:textId="04AB470C" w:rsidR="009D77AE" w:rsidRPr="004B05A9" w:rsidRDefault="00BD1BDB" w:rsidP="009D77AE">
            <w:pPr>
              <w:pStyle w:val="af0"/>
              <w:jc w:val="both"/>
              <w:rPr>
                <w:rFonts w:ascii="Calibri" w:hAnsi="Calibri" w:cs="Calibri"/>
                <w:sz w:val="22"/>
                <w:szCs w:val="22"/>
                <w:lang w:val="ka-GE"/>
              </w:rPr>
            </w:pPr>
            <w:r w:rsidRPr="004B05A9">
              <w:rPr>
                <w:rFonts w:ascii="Calibri" w:hAnsi="Calibri" w:cs="Calibri"/>
                <w:sz w:val="22"/>
                <w:szCs w:val="22"/>
                <w:lang w:val="ka-GE"/>
              </w:rPr>
              <w:t xml:space="preserve">*ქ. ქუთაისის მუნიციპალიტეტის საკრებულოს 2023 წლის 29 მარტის N182 განკარგულებით დამტკიცებული  კონცეფციის </w:t>
            </w:r>
            <w:r w:rsidR="009D77AE" w:rsidRPr="004B05A9">
              <w:rPr>
                <w:rFonts w:ascii="Calibri" w:hAnsi="Calibri" w:cs="Calibri"/>
                <w:sz w:val="22"/>
                <w:szCs w:val="22"/>
                <w:lang w:val="ka-GE"/>
              </w:rPr>
              <w:t>შემდგომ გამიჯნულ მიწის ნაკვეთებზე</w:t>
            </w:r>
          </w:p>
          <w:p w14:paraId="706525EA" w14:textId="790067C8" w:rsidR="007221AA" w:rsidRPr="004B05A9" w:rsidRDefault="009D77AE" w:rsidP="00B4595A">
            <w:pPr>
              <w:pStyle w:val="af0"/>
              <w:jc w:val="both"/>
              <w:rPr>
                <w:rFonts w:ascii="Calibri" w:hAnsi="Calibri" w:cs="Calibri"/>
                <w:sz w:val="22"/>
                <w:szCs w:val="22"/>
                <w:lang w:val="ka-GE"/>
              </w:rPr>
            </w:pPr>
            <w:r w:rsidRPr="004B05A9">
              <w:rPr>
                <w:rFonts w:ascii="Calibri" w:hAnsi="Calibri" w:cs="Calibri"/>
                <w:sz w:val="22"/>
                <w:szCs w:val="22"/>
              </w:rPr>
              <w:t>*</w:t>
            </w:r>
            <w:r w:rsidR="002F615A" w:rsidRPr="004B05A9">
              <w:rPr>
                <w:rFonts w:ascii="Calibri" w:hAnsi="Calibri" w:cs="Calibri"/>
                <w:sz w:val="22"/>
                <w:szCs w:val="22"/>
              </w:rPr>
              <w:t>*მრავალბინიანი</w:t>
            </w:r>
            <w:r w:rsidR="00630ED0" w:rsidRPr="004B05A9">
              <w:rPr>
                <w:rFonts w:ascii="Calibri" w:hAnsi="Calibri" w:cs="Calibri"/>
                <w:sz w:val="22"/>
                <w:szCs w:val="22"/>
                <w:lang w:val="ka-GE"/>
              </w:rPr>
              <w:t xml:space="preserve"> საცხოვრებელი სახლებისთვის</w:t>
            </w:r>
          </w:p>
        </w:tc>
      </w:tr>
    </w:tbl>
    <w:p w14:paraId="223FA0A6" w14:textId="77777777" w:rsidR="002959D3" w:rsidRPr="004B05A9" w:rsidRDefault="002959D3" w:rsidP="00577DE8">
      <w:pPr>
        <w:pStyle w:val="af0"/>
        <w:spacing w:line="276" w:lineRule="auto"/>
        <w:jc w:val="both"/>
        <w:rPr>
          <w:rFonts w:ascii="Calibri" w:hAnsi="Calibri" w:cs="Calibri"/>
          <w:sz w:val="22"/>
          <w:szCs w:val="22"/>
        </w:rPr>
      </w:pPr>
    </w:p>
    <w:p w14:paraId="7E02C22A" w14:textId="77777777" w:rsidR="002959D3" w:rsidRPr="004B05A9" w:rsidRDefault="002959D3" w:rsidP="0091731E">
      <w:pPr>
        <w:pStyle w:val="af0"/>
        <w:numPr>
          <w:ilvl w:val="0"/>
          <w:numId w:val="18"/>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4ADFB87F"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ინდივიდუალური საცხოვრებელი სახლი;</w:t>
      </w:r>
    </w:p>
    <w:p w14:paraId="03B5C811"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ბლოკირებული (შეჯგუფებული) ტიპის ინდივიდუალური საცხოვრებელი სახლები (ე. წ. „თაუნჰაუსი“);</w:t>
      </w:r>
    </w:p>
    <w:p w14:paraId="6FC8E52D"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საშუალო ინტენსივობის მრავალბინიანი საცხოვრებელი სახლი;</w:t>
      </w:r>
    </w:p>
    <w:p w14:paraId="090CE79C"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სარეკრეაციო სივრცეები და მისი ფუნქციონირებისთვის საჭირო შენობა და ნაგებობა;</w:t>
      </w:r>
    </w:p>
    <w:p w14:paraId="4F1E13AD"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საბაღე და საბოსტნე მეურნეობისთვის საჭირო შენობა-ნაგებობა (მათ შორის, ორანჟერეა და სათბური);</w:t>
      </w:r>
    </w:p>
    <w:p w14:paraId="4FE5C30A"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კვების და სავაჭრო ობიექტი, რომელიც ემსახურება შესაბამის დასახლებას;</w:t>
      </w:r>
    </w:p>
    <w:p w14:paraId="3C7845C1"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სკოლამდელი და სასკოლო აღზრდის დაწესებულება;</w:t>
      </w:r>
    </w:p>
    <w:p w14:paraId="6D18BEE6"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მცირე ზომის სახელოსნო, რომელიც არ არღვევს სამეზობლო თმენის პრინციპებს;</w:t>
      </w:r>
    </w:p>
    <w:p w14:paraId="696069D3"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რელიგიური/საკულტო, კულტურის, სოციალური, ჯანდაცვისა და სასპორტო ობიექტი;</w:t>
      </w:r>
    </w:p>
    <w:p w14:paraId="32C8AFA0"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საყოფაცხოვრებო მომსახურების ობიექტი;</w:t>
      </w:r>
    </w:p>
    <w:p w14:paraId="58065D26"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სასტუმრო;</w:t>
      </w:r>
    </w:p>
    <w:p w14:paraId="07305459"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ინდივიდუალური სამეურნეო და ტექნიკური დამხმარე ნაგებობა;</w:t>
      </w:r>
    </w:p>
    <w:p w14:paraId="64209021"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ადმინისტრაციული ობიექტი;</w:t>
      </w:r>
    </w:p>
    <w:p w14:paraId="50462BDC"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ოფისი;</w:t>
      </w:r>
    </w:p>
    <w:p w14:paraId="2F0D8A03" w14:textId="77777777" w:rsidR="002959D3" w:rsidRPr="004B05A9" w:rsidRDefault="002959D3" w:rsidP="0091731E">
      <w:pPr>
        <w:pStyle w:val="af0"/>
        <w:numPr>
          <w:ilvl w:val="0"/>
          <w:numId w:val="19"/>
        </w:numPr>
        <w:spacing w:line="276" w:lineRule="auto"/>
        <w:jc w:val="both"/>
        <w:rPr>
          <w:rFonts w:ascii="Calibri" w:hAnsi="Calibri" w:cs="Calibri"/>
          <w:sz w:val="22"/>
          <w:szCs w:val="22"/>
        </w:rPr>
      </w:pPr>
      <w:r w:rsidRPr="004B05A9">
        <w:rPr>
          <w:rFonts w:ascii="Calibri" w:hAnsi="Calibri" w:cs="Calibri"/>
          <w:sz w:val="22"/>
          <w:szCs w:val="22"/>
        </w:rPr>
        <w:t>ცალკე მდგომი და შენობაში ინტეგრირებული ავტოსადგომი.</w:t>
      </w:r>
    </w:p>
    <w:p w14:paraId="35746EEE" w14:textId="77777777" w:rsidR="002959D3" w:rsidRPr="004B05A9" w:rsidRDefault="002959D3" w:rsidP="0091731E">
      <w:pPr>
        <w:pStyle w:val="af0"/>
        <w:numPr>
          <w:ilvl w:val="0"/>
          <w:numId w:val="18"/>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w:t>
      </w:r>
    </w:p>
    <w:p w14:paraId="4ED07222" w14:textId="77777777" w:rsidR="002959D3" w:rsidRPr="004B05A9" w:rsidRDefault="002959D3" w:rsidP="0091731E">
      <w:pPr>
        <w:pStyle w:val="af0"/>
        <w:numPr>
          <w:ilvl w:val="0"/>
          <w:numId w:val="20"/>
        </w:numPr>
        <w:spacing w:line="276" w:lineRule="auto"/>
        <w:jc w:val="both"/>
        <w:rPr>
          <w:rFonts w:ascii="Calibri" w:hAnsi="Calibri" w:cs="Calibri"/>
          <w:sz w:val="22"/>
          <w:szCs w:val="22"/>
        </w:rPr>
      </w:pPr>
      <w:r w:rsidRPr="004B05A9">
        <w:rPr>
          <w:rFonts w:ascii="Calibri" w:hAnsi="Calibri" w:cs="Calibri"/>
          <w:sz w:val="22"/>
          <w:szCs w:val="22"/>
        </w:rPr>
        <w:t>მცირე ზომის სამეწარმეო ობიექტი, რომელიც არ არღვევს სამეზობლო თმენის პრინციპებს;</w:t>
      </w:r>
    </w:p>
    <w:p w14:paraId="2DB75BBE" w14:textId="77777777" w:rsidR="002959D3" w:rsidRPr="004B05A9" w:rsidRDefault="002959D3" w:rsidP="0091731E">
      <w:pPr>
        <w:pStyle w:val="af0"/>
        <w:numPr>
          <w:ilvl w:val="0"/>
          <w:numId w:val="20"/>
        </w:numPr>
        <w:spacing w:line="276" w:lineRule="auto"/>
        <w:jc w:val="both"/>
        <w:rPr>
          <w:rFonts w:ascii="Calibri" w:hAnsi="Calibri" w:cs="Calibri"/>
          <w:sz w:val="22"/>
          <w:szCs w:val="22"/>
        </w:rPr>
      </w:pPr>
      <w:r w:rsidRPr="004B05A9">
        <w:rPr>
          <w:rFonts w:ascii="Calibri" w:hAnsi="Calibri" w:cs="Calibri"/>
          <w:sz w:val="22"/>
          <w:szCs w:val="22"/>
        </w:rPr>
        <w:t>სავაჭრო ცენტრი;</w:t>
      </w:r>
    </w:p>
    <w:p w14:paraId="6E47563F" w14:textId="77777777" w:rsidR="002959D3" w:rsidRPr="004B05A9" w:rsidRDefault="002959D3" w:rsidP="0091731E">
      <w:pPr>
        <w:pStyle w:val="af0"/>
        <w:numPr>
          <w:ilvl w:val="0"/>
          <w:numId w:val="20"/>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36B432A2" w14:textId="5542797C" w:rsidR="004B05A9" w:rsidRPr="004B05A9" w:rsidRDefault="004B05A9" w:rsidP="00577DE8">
      <w:pPr>
        <w:pStyle w:val="af0"/>
        <w:spacing w:line="276" w:lineRule="auto"/>
        <w:jc w:val="both"/>
        <w:rPr>
          <w:rFonts w:ascii="Calibri" w:hAnsi="Calibri" w:cs="Calibri"/>
          <w:i/>
          <w:iCs/>
          <w:sz w:val="22"/>
          <w:szCs w:val="22"/>
          <w:lang w:val="ka-GE"/>
        </w:rPr>
      </w:pPr>
    </w:p>
    <w:p w14:paraId="2F616F6B"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2" w:name="_Toc232533531"/>
      <w:r w:rsidRPr="004B05A9">
        <w:rPr>
          <w:rFonts w:cs="Calibri"/>
          <w:sz w:val="24"/>
          <w:szCs w:val="24"/>
        </w:rPr>
        <w:t>მაღალი ინტენსივობის საცხოვრებელი ზონა (სზ-4)</w:t>
      </w:r>
      <w:bookmarkEnd w:id="22"/>
    </w:p>
    <w:p w14:paraId="47FC1D5C" w14:textId="77777777" w:rsidR="006878D2" w:rsidRPr="004B05A9" w:rsidRDefault="002959D3" w:rsidP="0091731E">
      <w:pPr>
        <w:pStyle w:val="af0"/>
        <w:numPr>
          <w:ilvl w:val="0"/>
          <w:numId w:val="21"/>
        </w:numPr>
        <w:spacing w:line="276" w:lineRule="auto"/>
        <w:ind w:left="0" w:firstLine="0"/>
        <w:jc w:val="both"/>
        <w:rPr>
          <w:rFonts w:ascii="Calibri" w:hAnsi="Calibri" w:cs="Calibri"/>
          <w:sz w:val="22"/>
          <w:szCs w:val="22"/>
        </w:rPr>
      </w:pPr>
      <w:r w:rsidRPr="004B05A9">
        <w:rPr>
          <w:rFonts w:ascii="Calibri" w:hAnsi="Calibri" w:cs="Calibri"/>
          <w:sz w:val="22"/>
          <w:szCs w:val="22"/>
        </w:rPr>
        <w:t>მაღალი ინტენსივობის საცხოვრებელი ზონა წარმოადგენს საცხოვრებელი ზონის ერთგვაროვან ქვეზონას, სადაც დომინირებს საცხოვრებელი სახლები. აგრეთვე, დასაშვებია საზოგადოებრივი დანიშნულების ობიექტების არსებობა.</w:t>
      </w:r>
    </w:p>
    <w:tbl>
      <w:tblPr>
        <w:tblW w:w="91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7"/>
        <w:gridCol w:w="2087"/>
        <w:gridCol w:w="1663"/>
        <w:gridCol w:w="3426"/>
      </w:tblGrid>
      <w:tr w:rsidR="006878D2" w:rsidRPr="004B05A9" w14:paraId="2FE7A84F" w14:textId="77777777" w:rsidTr="00577DE8">
        <w:trPr>
          <w:trHeight w:val="233"/>
          <w:tblCellSpacing w:w="0" w:type="dxa"/>
          <w:jc w:val="center"/>
        </w:trPr>
        <w:tc>
          <w:tcPr>
            <w:tcW w:w="9123" w:type="dxa"/>
            <w:gridSpan w:val="4"/>
            <w:tcBorders>
              <w:top w:val="outset" w:sz="6" w:space="0" w:color="auto"/>
              <w:left w:val="outset" w:sz="6" w:space="0" w:color="auto"/>
              <w:bottom w:val="outset" w:sz="6" w:space="0" w:color="auto"/>
              <w:right w:val="outset" w:sz="6" w:space="0" w:color="auto"/>
            </w:tcBorders>
            <w:vAlign w:val="center"/>
            <w:hideMark/>
          </w:tcPr>
          <w:p w14:paraId="2DFF22D2" w14:textId="77777777" w:rsidR="006878D2" w:rsidRPr="004B05A9" w:rsidRDefault="006878D2" w:rsidP="009A0ED0">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4B05A9" w:rsidRPr="004B05A9" w14:paraId="4D4E34D2"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6530A641"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6F75D"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sz w:val="22"/>
                <w:szCs w:val="22"/>
              </w:rPr>
              <w:t>0,5</w:t>
            </w:r>
            <w:r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072C65E8"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03F1157E"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4C4D375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05F97"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2,5</w:t>
            </w:r>
            <w:r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2B700809"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7A749BE1"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52D23C8B"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97C0E" w14:textId="77777777"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Pr="004B05A9">
              <w:rPr>
                <w:rFonts w:ascii="Calibri" w:hAnsi="Calibri" w:cs="Calibri"/>
                <w:b/>
                <w:bCs/>
                <w:sz w:val="22"/>
                <w:szCs w:val="22"/>
                <w:lang w:val="ka-GE"/>
              </w:rPr>
              <w:t>3</w:t>
            </w:r>
          </w:p>
        </w:tc>
        <w:tc>
          <w:tcPr>
            <w:tcW w:w="4184" w:type="dxa"/>
            <w:tcBorders>
              <w:top w:val="outset" w:sz="6" w:space="0" w:color="auto"/>
              <w:left w:val="outset" w:sz="6" w:space="0" w:color="auto"/>
              <w:bottom w:val="outset" w:sz="6" w:space="0" w:color="auto"/>
              <w:right w:val="outset" w:sz="6" w:space="0" w:color="auto"/>
            </w:tcBorders>
            <w:vAlign w:val="center"/>
            <w:hideMark/>
          </w:tcPr>
          <w:p w14:paraId="77C923F0"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000C99E6" w14:textId="77777777" w:rsidTr="00577DE8">
        <w:trPr>
          <w:trHeight w:val="249"/>
          <w:tblCellSpacing w:w="0" w:type="dxa"/>
          <w:jc w:val="center"/>
        </w:trPr>
        <w:tc>
          <w:tcPr>
            <w:tcW w:w="2304" w:type="dxa"/>
            <w:vMerge w:val="restart"/>
            <w:tcBorders>
              <w:top w:val="outset" w:sz="6" w:space="0" w:color="auto"/>
              <w:left w:val="outset" w:sz="6" w:space="0" w:color="auto"/>
              <w:bottom w:val="outset" w:sz="6" w:space="0" w:color="auto"/>
              <w:right w:val="outset" w:sz="6" w:space="0" w:color="auto"/>
            </w:tcBorders>
            <w:vAlign w:val="center"/>
            <w:hideMark/>
          </w:tcPr>
          <w:p w14:paraId="668D03F1"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D2278"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04158" w14:textId="39D15720" w:rsidR="006878D2" w:rsidRPr="004B05A9" w:rsidRDefault="00C26383"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300/</w:t>
            </w:r>
            <w:r w:rsidR="00225448" w:rsidRPr="004B05A9">
              <w:rPr>
                <w:rFonts w:ascii="Calibri" w:hAnsi="Calibri" w:cs="Calibri"/>
                <w:b/>
                <w:bCs/>
                <w:sz w:val="22"/>
                <w:szCs w:val="22"/>
                <w:lang w:val="ka-GE"/>
              </w:rPr>
              <w:t>600</w:t>
            </w:r>
            <w:r w:rsidR="00162867" w:rsidRPr="004B05A9">
              <w:rPr>
                <w:rFonts w:ascii="Calibri" w:hAnsi="Calibri" w:cs="Calibri"/>
                <w:b/>
                <w:bCs/>
                <w:sz w:val="22"/>
                <w:szCs w:val="22"/>
                <w:lang w:val="ka-GE"/>
              </w:rPr>
              <w:t>*</w:t>
            </w:r>
            <w:r w:rsidR="00225448" w:rsidRPr="004B05A9">
              <w:rPr>
                <w:rFonts w:ascii="Calibri" w:hAnsi="Calibri" w:cs="Calibri"/>
                <w:b/>
                <w:bCs/>
                <w:sz w:val="22"/>
                <w:szCs w:val="22"/>
                <w:lang w:val="ka-GE"/>
              </w:rPr>
              <w:t>/</w:t>
            </w:r>
            <w:r w:rsidR="00630ED0" w:rsidRPr="004B05A9">
              <w:rPr>
                <w:rFonts w:ascii="Calibri" w:hAnsi="Calibri" w:cs="Calibri"/>
                <w:b/>
                <w:bCs/>
                <w:sz w:val="22"/>
                <w:szCs w:val="22"/>
                <w:lang w:val="ka-GE"/>
              </w:rPr>
              <w:t>10</w:t>
            </w:r>
            <w:r w:rsidR="006878D2" w:rsidRPr="004B05A9">
              <w:rPr>
                <w:rFonts w:ascii="Calibri" w:hAnsi="Calibri" w:cs="Calibri"/>
                <w:b/>
                <w:bCs/>
                <w:sz w:val="22"/>
                <w:szCs w:val="22"/>
              </w:rPr>
              <w:t>00</w:t>
            </w:r>
            <w:r w:rsidR="00225448" w:rsidRPr="004B05A9">
              <w:rPr>
                <w:rFonts w:ascii="Calibri" w:hAnsi="Calibri" w:cs="Calibri"/>
                <w:b/>
                <w:bCs/>
                <w:sz w:val="22"/>
                <w:szCs w:val="22"/>
                <w:lang w:val="ka-GE"/>
              </w:rPr>
              <w:t>*</w:t>
            </w:r>
            <w:r w:rsidR="00162867" w:rsidRPr="004B05A9">
              <w:rPr>
                <w:rFonts w:ascii="Calibri" w:hAnsi="Calibri" w:cs="Calibri"/>
                <w:b/>
                <w:bCs/>
                <w:sz w:val="22"/>
                <w:szCs w:val="22"/>
                <w:lang w:val="ka-GE"/>
              </w:rPr>
              <w:t>*</w:t>
            </w:r>
            <w:r w:rsidR="006878D2"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73578816"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4B05A9" w:rsidRPr="004B05A9" w14:paraId="67D8BEE2" w14:textId="77777777" w:rsidTr="00577DE8">
        <w:trPr>
          <w:trHeight w:val="249"/>
          <w:tblCellSpacing w:w="0" w:type="dxa"/>
          <w:jc w:val="center"/>
        </w:trPr>
        <w:tc>
          <w:tcPr>
            <w:tcW w:w="2304" w:type="dxa"/>
            <w:vMerge/>
            <w:tcBorders>
              <w:top w:val="outset" w:sz="6" w:space="0" w:color="auto"/>
              <w:left w:val="outset" w:sz="6" w:space="0" w:color="auto"/>
              <w:bottom w:val="outset" w:sz="6" w:space="0" w:color="auto"/>
              <w:right w:val="outset" w:sz="6" w:space="0" w:color="auto"/>
            </w:tcBorders>
            <w:vAlign w:val="center"/>
            <w:hideMark/>
          </w:tcPr>
          <w:p w14:paraId="7E78C13A"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99C282"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7E732" w14:textId="2F083035" w:rsidR="006878D2" w:rsidRPr="004B05A9" w:rsidRDefault="00C26383"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12</w:t>
            </w:r>
            <w:r w:rsidR="00F91976" w:rsidRPr="004B05A9">
              <w:rPr>
                <w:rFonts w:ascii="Calibri" w:hAnsi="Calibri" w:cs="Calibri"/>
                <w:sz w:val="22"/>
                <w:szCs w:val="22"/>
                <w:lang w:val="ka-GE"/>
              </w:rPr>
              <w:t>/25**</w:t>
            </w:r>
          </w:p>
        </w:tc>
        <w:tc>
          <w:tcPr>
            <w:tcW w:w="4184" w:type="dxa"/>
            <w:tcBorders>
              <w:top w:val="outset" w:sz="6" w:space="0" w:color="auto"/>
              <w:left w:val="outset" w:sz="6" w:space="0" w:color="auto"/>
              <w:bottom w:val="outset" w:sz="6" w:space="0" w:color="auto"/>
              <w:right w:val="outset" w:sz="6" w:space="0" w:color="auto"/>
            </w:tcBorders>
            <w:vAlign w:val="center"/>
            <w:hideMark/>
          </w:tcPr>
          <w:p w14:paraId="01FD2749"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51C2A4A8" w14:textId="77777777" w:rsidTr="00577DE8">
        <w:trPr>
          <w:trHeight w:val="249"/>
          <w:tblCellSpacing w:w="0" w:type="dxa"/>
          <w:jc w:val="center"/>
        </w:trPr>
        <w:tc>
          <w:tcPr>
            <w:tcW w:w="2304" w:type="dxa"/>
            <w:vMerge/>
            <w:tcBorders>
              <w:top w:val="outset" w:sz="6" w:space="0" w:color="auto"/>
              <w:left w:val="outset" w:sz="6" w:space="0" w:color="auto"/>
              <w:bottom w:val="outset" w:sz="6" w:space="0" w:color="auto"/>
              <w:right w:val="outset" w:sz="6" w:space="0" w:color="auto"/>
            </w:tcBorders>
            <w:vAlign w:val="center"/>
            <w:hideMark/>
          </w:tcPr>
          <w:p w14:paraId="011FDA1F"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FF7E99"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89B4A" w14:textId="682E22F7" w:rsidR="006878D2" w:rsidRPr="004B05A9" w:rsidRDefault="00C26383"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25</w:t>
            </w:r>
            <w:r w:rsidR="00F91976" w:rsidRPr="004B05A9">
              <w:rPr>
                <w:rFonts w:ascii="Calibri" w:hAnsi="Calibri" w:cs="Calibri"/>
                <w:sz w:val="22"/>
                <w:szCs w:val="22"/>
                <w:lang w:val="ka-GE"/>
              </w:rPr>
              <w:t>/30**</w:t>
            </w:r>
          </w:p>
        </w:tc>
        <w:tc>
          <w:tcPr>
            <w:tcW w:w="4184" w:type="dxa"/>
            <w:tcBorders>
              <w:top w:val="outset" w:sz="6" w:space="0" w:color="auto"/>
              <w:left w:val="outset" w:sz="6" w:space="0" w:color="auto"/>
              <w:bottom w:val="outset" w:sz="6" w:space="0" w:color="auto"/>
              <w:right w:val="outset" w:sz="6" w:space="0" w:color="auto"/>
            </w:tcBorders>
            <w:vAlign w:val="center"/>
            <w:hideMark/>
          </w:tcPr>
          <w:p w14:paraId="185A0D73"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3469710E"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33339D7E"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DCA28" w14:textId="77777777" w:rsidR="006878D2" w:rsidRPr="004B05A9" w:rsidRDefault="00A0553B"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w:t>
            </w:r>
          </w:p>
        </w:tc>
        <w:tc>
          <w:tcPr>
            <w:tcW w:w="4184" w:type="dxa"/>
            <w:tcBorders>
              <w:top w:val="outset" w:sz="6" w:space="0" w:color="auto"/>
              <w:left w:val="outset" w:sz="6" w:space="0" w:color="auto"/>
              <w:bottom w:val="outset" w:sz="6" w:space="0" w:color="auto"/>
              <w:right w:val="outset" w:sz="6" w:space="0" w:color="auto"/>
            </w:tcBorders>
            <w:vAlign w:val="center"/>
            <w:hideMark/>
          </w:tcPr>
          <w:p w14:paraId="1DB1432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639B5701" w14:textId="77777777" w:rsidTr="00577DE8">
        <w:trPr>
          <w:trHeight w:val="467"/>
          <w:tblCellSpacing w:w="0" w:type="dxa"/>
          <w:jc w:val="center"/>
        </w:trPr>
        <w:tc>
          <w:tcPr>
            <w:tcW w:w="2304" w:type="dxa"/>
            <w:tcBorders>
              <w:top w:val="outset" w:sz="6" w:space="0" w:color="auto"/>
              <w:left w:val="outset" w:sz="6" w:space="0" w:color="auto"/>
              <w:bottom w:val="outset" w:sz="6" w:space="0" w:color="auto"/>
              <w:right w:val="outset" w:sz="6" w:space="0" w:color="auto"/>
            </w:tcBorders>
            <w:vAlign w:val="center"/>
            <w:hideMark/>
          </w:tcPr>
          <w:p w14:paraId="4C22E9AC"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6819" w:type="dxa"/>
            <w:gridSpan w:val="3"/>
            <w:tcBorders>
              <w:top w:val="outset" w:sz="6" w:space="0" w:color="auto"/>
              <w:left w:val="outset" w:sz="6" w:space="0" w:color="auto"/>
              <w:bottom w:val="outset" w:sz="6" w:space="0" w:color="auto"/>
              <w:right w:val="outset" w:sz="6" w:space="0" w:color="auto"/>
            </w:tcBorders>
            <w:vAlign w:val="center"/>
            <w:hideMark/>
          </w:tcPr>
          <w:p w14:paraId="0BA85DCC" w14:textId="4D004308" w:rsidR="00162867" w:rsidRPr="004B05A9" w:rsidRDefault="00BD1BDB" w:rsidP="00162867">
            <w:pPr>
              <w:pStyle w:val="af0"/>
              <w:jc w:val="both"/>
              <w:rPr>
                <w:rFonts w:ascii="Calibri" w:hAnsi="Calibri" w:cs="Calibri"/>
                <w:sz w:val="22"/>
                <w:szCs w:val="22"/>
                <w:lang w:val="ka-GE"/>
              </w:rPr>
            </w:pPr>
            <w:r w:rsidRPr="004B05A9">
              <w:rPr>
                <w:rFonts w:ascii="Calibri" w:hAnsi="Calibri" w:cs="Calibri"/>
                <w:sz w:val="22"/>
                <w:szCs w:val="22"/>
                <w:lang w:val="ka-GE"/>
              </w:rPr>
              <w:t xml:space="preserve">*ქ. ქუთაისის მუნიციპალიტეტის საკრებულოს 2023 წლის 29 მარტის N182 განკარგულებით დამტკიცებული  კონცეფციის </w:t>
            </w:r>
            <w:r w:rsidR="00162867" w:rsidRPr="004B05A9">
              <w:rPr>
                <w:rFonts w:ascii="Calibri" w:hAnsi="Calibri" w:cs="Calibri"/>
                <w:sz w:val="22"/>
                <w:szCs w:val="22"/>
                <w:lang w:val="ka-GE"/>
              </w:rPr>
              <w:t>შემდგომ გამიჯნულ მიწის ნაკვეთებზე</w:t>
            </w:r>
          </w:p>
          <w:p w14:paraId="17639D6F" w14:textId="208A507A" w:rsidR="006878D2" w:rsidRPr="004B05A9" w:rsidRDefault="00162867" w:rsidP="009A0ED0">
            <w:pPr>
              <w:pStyle w:val="af0"/>
              <w:spacing w:line="276" w:lineRule="auto"/>
              <w:rPr>
                <w:rFonts w:ascii="Calibri" w:hAnsi="Calibri" w:cs="Calibri"/>
                <w:sz w:val="22"/>
                <w:szCs w:val="22"/>
              </w:rPr>
            </w:pPr>
            <w:r w:rsidRPr="004B05A9">
              <w:rPr>
                <w:rFonts w:ascii="Calibri" w:hAnsi="Calibri" w:cs="Calibri"/>
                <w:sz w:val="22"/>
                <w:szCs w:val="22"/>
              </w:rPr>
              <w:t>**მრავალბინიანი</w:t>
            </w:r>
            <w:r w:rsidRPr="004B05A9">
              <w:rPr>
                <w:rFonts w:ascii="Calibri" w:hAnsi="Calibri" w:cs="Calibri"/>
                <w:sz w:val="22"/>
                <w:szCs w:val="22"/>
                <w:lang w:val="ka-GE"/>
              </w:rPr>
              <w:t xml:space="preserve"> საცხოვრებელი სახლებისთვის</w:t>
            </w:r>
          </w:p>
        </w:tc>
      </w:tr>
    </w:tbl>
    <w:p w14:paraId="5965BD98" w14:textId="77777777" w:rsidR="002959D3" w:rsidRPr="004B05A9" w:rsidRDefault="002959D3" w:rsidP="00577DE8">
      <w:pPr>
        <w:pStyle w:val="af0"/>
        <w:spacing w:line="276" w:lineRule="auto"/>
        <w:jc w:val="both"/>
        <w:rPr>
          <w:rFonts w:ascii="Calibri" w:hAnsi="Calibri" w:cs="Calibri"/>
          <w:sz w:val="22"/>
          <w:szCs w:val="22"/>
        </w:rPr>
      </w:pPr>
    </w:p>
    <w:p w14:paraId="2F275034" w14:textId="77777777" w:rsidR="002959D3" w:rsidRPr="004B05A9" w:rsidRDefault="002959D3" w:rsidP="0091731E">
      <w:pPr>
        <w:pStyle w:val="af0"/>
        <w:numPr>
          <w:ilvl w:val="0"/>
          <w:numId w:val="21"/>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123CA885"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მრავალბინიანი საცხოვრებელი სახლი (დომინირებული სახეობა);</w:t>
      </w:r>
    </w:p>
    <w:p w14:paraId="3C19B0B0"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სარეკრეაციო სივრცეები და მისი ფუნქციონირებისთვის საჭირო შენობა და ნაგებობა;</w:t>
      </w:r>
    </w:p>
    <w:p w14:paraId="409C1685"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კვების და სავაჭრო ობიექტი, რომელიც ემსახურება შესაბამის განაშენიანებას;</w:t>
      </w:r>
    </w:p>
    <w:p w14:paraId="3F18CA34"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სკოლამდელი და სასკოლო აღზრდის დაწესებულება;</w:t>
      </w:r>
    </w:p>
    <w:p w14:paraId="3511F738"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მცირე ზომის სახელოსნო, რომელიც არ არღვევს სამეზობლო თმენის პრინციპებს;</w:t>
      </w:r>
    </w:p>
    <w:p w14:paraId="0D460061"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რელიგიური/საკულტო, კულტურის, სოციალური, ჯანდაცვისა და სასპორტო ობიექტი;</w:t>
      </w:r>
    </w:p>
    <w:p w14:paraId="51894554"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სასტუმრო;</w:t>
      </w:r>
    </w:p>
    <w:p w14:paraId="1A359B48"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პროფესიული სასწავლებელი;</w:t>
      </w:r>
    </w:p>
    <w:p w14:paraId="1592E4FD"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ოფისი;</w:t>
      </w:r>
    </w:p>
    <w:p w14:paraId="3F676A7E"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საყოფაცხოვრებო მომსახურების ობიექტი;</w:t>
      </w:r>
    </w:p>
    <w:p w14:paraId="7D6D4088"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ადმინისტრაციული ობიექტი;</w:t>
      </w:r>
    </w:p>
    <w:p w14:paraId="63519CA9"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ინდივიდუალური სამეურნეო და ტექნიკური დამხმარე ნაგებობა;</w:t>
      </w:r>
    </w:p>
    <w:p w14:paraId="4CF3F7F4" w14:textId="77777777" w:rsidR="002959D3" w:rsidRPr="004B05A9" w:rsidRDefault="002959D3" w:rsidP="0091731E">
      <w:pPr>
        <w:pStyle w:val="af0"/>
        <w:numPr>
          <w:ilvl w:val="0"/>
          <w:numId w:val="27"/>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467C2F72" w14:textId="77777777" w:rsidR="002959D3" w:rsidRPr="004B05A9" w:rsidRDefault="002959D3" w:rsidP="0091731E">
      <w:pPr>
        <w:pStyle w:val="af0"/>
        <w:numPr>
          <w:ilvl w:val="0"/>
          <w:numId w:val="21"/>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w:t>
      </w:r>
    </w:p>
    <w:p w14:paraId="25350028" w14:textId="77777777" w:rsidR="002959D3" w:rsidRPr="004B05A9" w:rsidRDefault="002959D3" w:rsidP="0091731E">
      <w:pPr>
        <w:pStyle w:val="af0"/>
        <w:numPr>
          <w:ilvl w:val="0"/>
          <w:numId w:val="28"/>
        </w:numPr>
        <w:spacing w:line="276" w:lineRule="auto"/>
        <w:jc w:val="both"/>
        <w:rPr>
          <w:rFonts w:ascii="Calibri" w:hAnsi="Calibri" w:cs="Calibri"/>
          <w:sz w:val="22"/>
          <w:szCs w:val="22"/>
        </w:rPr>
      </w:pPr>
      <w:r w:rsidRPr="004B05A9">
        <w:rPr>
          <w:rFonts w:ascii="Calibri" w:hAnsi="Calibri" w:cs="Calibri"/>
          <w:sz w:val="22"/>
          <w:szCs w:val="22"/>
        </w:rPr>
        <w:t>სამეწარმეო ობიექტი, რომელიც არ არღვევს სამეზობლო თმენის პრინციპებს;</w:t>
      </w:r>
    </w:p>
    <w:p w14:paraId="7D53CCE7" w14:textId="77777777" w:rsidR="002959D3" w:rsidRPr="004B05A9" w:rsidRDefault="002959D3" w:rsidP="0091731E">
      <w:pPr>
        <w:pStyle w:val="af0"/>
        <w:numPr>
          <w:ilvl w:val="0"/>
          <w:numId w:val="28"/>
        </w:numPr>
        <w:spacing w:line="276" w:lineRule="auto"/>
        <w:jc w:val="both"/>
        <w:rPr>
          <w:rFonts w:ascii="Calibri" w:hAnsi="Calibri" w:cs="Calibri"/>
          <w:sz w:val="22"/>
          <w:szCs w:val="22"/>
        </w:rPr>
      </w:pPr>
      <w:r w:rsidRPr="004B05A9">
        <w:rPr>
          <w:rFonts w:ascii="Calibri" w:hAnsi="Calibri" w:cs="Calibri"/>
          <w:sz w:val="22"/>
          <w:szCs w:val="22"/>
        </w:rPr>
        <w:t>სავაჭრო ცენტრი;</w:t>
      </w:r>
    </w:p>
    <w:p w14:paraId="12E8B9F9" w14:textId="77777777" w:rsidR="002959D3" w:rsidRPr="004B05A9" w:rsidRDefault="002959D3" w:rsidP="0091731E">
      <w:pPr>
        <w:pStyle w:val="af0"/>
        <w:numPr>
          <w:ilvl w:val="0"/>
          <w:numId w:val="28"/>
        </w:numPr>
        <w:spacing w:line="276" w:lineRule="auto"/>
        <w:jc w:val="both"/>
        <w:rPr>
          <w:rFonts w:ascii="Calibri" w:hAnsi="Calibri" w:cs="Calibri"/>
          <w:sz w:val="22"/>
          <w:szCs w:val="22"/>
        </w:rPr>
      </w:pPr>
      <w:r w:rsidRPr="004B05A9">
        <w:rPr>
          <w:rFonts w:ascii="Calibri" w:hAnsi="Calibri" w:cs="Calibri"/>
          <w:sz w:val="22"/>
          <w:szCs w:val="22"/>
        </w:rPr>
        <w:t>უმაღლესი სასწავლებელი და პროფესიულ-ტექნიკური სასწავლო დაწესებულება.</w:t>
      </w:r>
    </w:p>
    <w:p w14:paraId="05334945" w14:textId="77777777" w:rsidR="002959D3" w:rsidRPr="004B05A9" w:rsidRDefault="002959D3" w:rsidP="00577DE8">
      <w:pPr>
        <w:pStyle w:val="af0"/>
        <w:spacing w:line="276" w:lineRule="auto"/>
        <w:jc w:val="both"/>
        <w:rPr>
          <w:rFonts w:ascii="Calibri" w:hAnsi="Calibri" w:cs="Calibri"/>
          <w:sz w:val="22"/>
          <w:szCs w:val="22"/>
        </w:rPr>
      </w:pPr>
    </w:p>
    <w:p w14:paraId="1B8E9E4E"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3" w:name="_Toc232533532"/>
      <w:r w:rsidRPr="004B05A9">
        <w:rPr>
          <w:rFonts w:cs="Calibri"/>
          <w:sz w:val="24"/>
          <w:szCs w:val="24"/>
        </w:rPr>
        <w:t>სასოფლო-სამოსახლო ზონა (შზ-1)</w:t>
      </w:r>
      <w:bookmarkEnd w:id="23"/>
    </w:p>
    <w:p w14:paraId="495BDFB1" w14:textId="77777777" w:rsidR="006878D2" w:rsidRPr="004B05A9" w:rsidRDefault="002959D3" w:rsidP="0091731E">
      <w:pPr>
        <w:pStyle w:val="af0"/>
        <w:numPr>
          <w:ilvl w:val="0"/>
          <w:numId w:val="22"/>
        </w:numPr>
        <w:spacing w:line="276" w:lineRule="auto"/>
        <w:ind w:left="0" w:firstLine="0"/>
        <w:jc w:val="both"/>
        <w:rPr>
          <w:rFonts w:ascii="Calibri" w:hAnsi="Calibri" w:cs="Calibri"/>
          <w:sz w:val="22"/>
          <w:szCs w:val="22"/>
        </w:rPr>
      </w:pPr>
      <w:r w:rsidRPr="004B05A9">
        <w:rPr>
          <w:rFonts w:ascii="Calibri" w:hAnsi="Calibri" w:cs="Calibri"/>
          <w:sz w:val="22"/>
          <w:szCs w:val="22"/>
        </w:rPr>
        <w:t>სასოფლო-სამოსახლო ზონა, რომელიც ძირითადად ემსახურება სასოფლო-სამეურნეო ფუნქციების განხორციელებას. სასოფლო-სამოსახლო ზონაში დასაშვებია საცხოვრებელი სახლები, აგრეთვე, ქვეზონისთვის შესაბამისი საზოგადოებრივი და სამეწარმეო ობიექტები, რომელიც გარემოზე არ ახდენს არსებით ზემოქმედებას.</w:t>
      </w:r>
    </w:p>
    <w:tbl>
      <w:tblPr>
        <w:tblW w:w="91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2239"/>
        <w:gridCol w:w="904"/>
        <w:gridCol w:w="3838"/>
      </w:tblGrid>
      <w:tr w:rsidR="006878D2" w:rsidRPr="004B05A9" w14:paraId="1D655943" w14:textId="77777777" w:rsidTr="00577DE8">
        <w:trPr>
          <w:trHeight w:val="233"/>
          <w:tblCellSpacing w:w="0" w:type="dxa"/>
          <w:jc w:val="center"/>
        </w:trPr>
        <w:tc>
          <w:tcPr>
            <w:tcW w:w="9123" w:type="dxa"/>
            <w:gridSpan w:val="4"/>
            <w:tcBorders>
              <w:top w:val="outset" w:sz="6" w:space="0" w:color="auto"/>
              <w:left w:val="outset" w:sz="6" w:space="0" w:color="auto"/>
              <w:bottom w:val="outset" w:sz="6" w:space="0" w:color="auto"/>
              <w:right w:val="outset" w:sz="6" w:space="0" w:color="auto"/>
            </w:tcBorders>
            <w:vAlign w:val="center"/>
            <w:hideMark/>
          </w:tcPr>
          <w:p w14:paraId="64A15C78" w14:textId="77777777" w:rsidR="006878D2" w:rsidRPr="004B05A9" w:rsidRDefault="006878D2" w:rsidP="009A0ED0">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4B05A9" w:rsidRPr="004B05A9" w14:paraId="667DEAA8"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541E27DF"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C6942"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sz w:val="22"/>
                <w:szCs w:val="22"/>
              </w:rPr>
              <w:t>0,</w:t>
            </w:r>
            <w:r w:rsidRPr="004B05A9">
              <w:rPr>
                <w:rFonts w:ascii="Calibri" w:hAnsi="Calibri" w:cs="Calibri"/>
                <w:b/>
                <w:bCs/>
                <w:sz w:val="22"/>
                <w:szCs w:val="22"/>
                <w:lang w:val="ka-GE"/>
              </w:rPr>
              <w:t>5</w:t>
            </w:r>
            <w:r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3F8EDB40"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4DEB06F1"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07A0290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24D3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0,8</w:t>
            </w:r>
            <w:r w:rsidRPr="004B05A9">
              <w:rPr>
                <w:rFonts w:ascii="Calibri" w:hAnsi="Calibri" w:cs="Calibri"/>
                <w:sz w:val="22"/>
                <w:szCs w:val="22"/>
              </w:rPr>
              <w:t xml:space="preserve">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3E689A0F"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4C9280DC"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4C762F0E"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80E51" w14:textId="77777777"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Pr="004B05A9">
              <w:rPr>
                <w:rFonts w:ascii="Calibri" w:hAnsi="Calibri" w:cs="Calibri"/>
                <w:b/>
                <w:bCs/>
                <w:sz w:val="22"/>
                <w:szCs w:val="22"/>
                <w:lang w:val="ka-GE"/>
              </w:rPr>
              <w:t>3</w:t>
            </w:r>
          </w:p>
        </w:tc>
        <w:tc>
          <w:tcPr>
            <w:tcW w:w="4184" w:type="dxa"/>
            <w:tcBorders>
              <w:top w:val="outset" w:sz="6" w:space="0" w:color="auto"/>
              <w:left w:val="outset" w:sz="6" w:space="0" w:color="auto"/>
              <w:bottom w:val="outset" w:sz="6" w:space="0" w:color="auto"/>
              <w:right w:val="outset" w:sz="6" w:space="0" w:color="auto"/>
            </w:tcBorders>
            <w:vAlign w:val="center"/>
            <w:hideMark/>
          </w:tcPr>
          <w:p w14:paraId="034A184A"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1BC9284D" w14:textId="77777777" w:rsidTr="00577DE8">
        <w:trPr>
          <w:trHeight w:val="249"/>
          <w:tblCellSpacing w:w="0" w:type="dxa"/>
          <w:jc w:val="center"/>
        </w:trPr>
        <w:tc>
          <w:tcPr>
            <w:tcW w:w="2304" w:type="dxa"/>
            <w:vMerge w:val="restart"/>
            <w:tcBorders>
              <w:top w:val="outset" w:sz="6" w:space="0" w:color="auto"/>
              <w:left w:val="outset" w:sz="6" w:space="0" w:color="auto"/>
              <w:bottom w:val="outset" w:sz="6" w:space="0" w:color="auto"/>
              <w:right w:val="outset" w:sz="6" w:space="0" w:color="auto"/>
            </w:tcBorders>
            <w:vAlign w:val="center"/>
            <w:hideMark/>
          </w:tcPr>
          <w:p w14:paraId="2B6657AF"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EA44D"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1DBA3" w14:textId="753E2259" w:rsidR="006878D2" w:rsidRPr="004B05A9" w:rsidRDefault="00A93078" w:rsidP="009A0ED0">
            <w:pPr>
              <w:pStyle w:val="af0"/>
              <w:spacing w:line="276" w:lineRule="auto"/>
              <w:rPr>
                <w:rFonts w:ascii="Calibri" w:hAnsi="Calibri" w:cs="Calibri"/>
                <w:sz w:val="22"/>
                <w:szCs w:val="22"/>
              </w:rPr>
            </w:pPr>
            <w:r w:rsidRPr="004B05A9">
              <w:rPr>
                <w:rFonts w:ascii="Calibri" w:hAnsi="Calibri" w:cs="Calibri"/>
                <w:b/>
                <w:bCs/>
                <w:sz w:val="22"/>
                <w:szCs w:val="22"/>
              </w:rPr>
              <w:t>200/</w:t>
            </w:r>
            <w:r w:rsidRPr="004B05A9">
              <w:rPr>
                <w:rFonts w:ascii="Calibri" w:hAnsi="Calibri" w:cs="Calibri"/>
                <w:b/>
                <w:bCs/>
                <w:sz w:val="22"/>
                <w:szCs w:val="22"/>
                <w:lang w:val="ka-GE"/>
              </w:rPr>
              <w:t>4</w:t>
            </w:r>
            <w:r w:rsidRPr="004B05A9">
              <w:rPr>
                <w:rFonts w:ascii="Calibri" w:hAnsi="Calibri" w:cs="Calibri"/>
                <w:b/>
                <w:bCs/>
                <w:sz w:val="22"/>
                <w:szCs w:val="22"/>
              </w:rPr>
              <w:t>00*</w:t>
            </w:r>
          </w:p>
        </w:tc>
        <w:tc>
          <w:tcPr>
            <w:tcW w:w="4184" w:type="dxa"/>
            <w:tcBorders>
              <w:top w:val="outset" w:sz="6" w:space="0" w:color="auto"/>
              <w:left w:val="outset" w:sz="6" w:space="0" w:color="auto"/>
              <w:bottom w:val="outset" w:sz="6" w:space="0" w:color="auto"/>
              <w:right w:val="outset" w:sz="6" w:space="0" w:color="auto"/>
            </w:tcBorders>
            <w:vAlign w:val="center"/>
            <w:hideMark/>
          </w:tcPr>
          <w:p w14:paraId="69C3E8DC"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4B05A9" w:rsidRPr="004B05A9" w14:paraId="287CB662" w14:textId="77777777" w:rsidTr="00577DE8">
        <w:trPr>
          <w:trHeight w:val="249"/>
          <w:tblCellSpacing w:w="0" w:type="dxa"/>
          <w:jc w:val="center"/>
        </w:trPr>
        <w:tc>
          <w:tcPr>
            <w:tcW w:w="2304" w:type="dxa"/>
            <w:vMerge/>
            <w:tcBorders>
              <w:top w:val="outset" w:sz="6" w:space="0" w:color="auto"/>
              <w:left w:val="outset" w:sz="6" w:space="0" w:color="auto"/>
              <w:bottom w:val="outset" w:sz="6" w:space="0" w:color="auto"/>
              <w:right w:val="outset" w:sz="6" w:space="0" w:color="auto"/>
            </w:tcBorders>
            <w:vAlign w:val="center"/>
            <w:hideMark/>
          </w:tcPr>
          <w:p w14:paraId="0F1BC66D"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97FCC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8DBBE" w14:textId="77777777"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12</w:t>
            </w:r>
          </w:p>
        </w:tc>
        <w:tc>
          <w:tcPr>
            <w:tcW w:w="4184" w:type="dxa"/>
            <w:tcBorders>
              <w:top w:val="outset" w:sz="6" w:space="0" w:color="auto"/>
              <w:left w:val="outset" w:sz="6" w:space="0" w:color="auto"/>
              <w:bottom w:val="outset" w:sz="6" w:space="0" w:color="auto"/>
              <w:right w:val="outset" w:sz="6" w:space="0" w:color="auto"/>
            </w:tcBorders>
            <w:vAlign w:val="center"/>
            <w:hideMark/>
          </w:tcPr>
          <w:p w14:paraId="20A3017C"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0B446803" w14:textId="77777777" w:rsidTr="00577DE8">
        <w:trPr>
          <w:trHeight w:val="249"/>
          <w:tblCellSpacing w:w="0" w:type="dxa"/>
          <w:jc w:val="center"/>
        </w:trPr>
        <w:tc>
          <w:tcPr>
            <w:tcW w:w="2304" w:type="dxa"/>
            <w:vMerge/>
            <w:tcBorders>
              <w:top w:val="outset" w:sz="6" w:space="0" w:color="auto"/>
              <w:left w:val="outset" w:sz="6" w:space="0" w:color="auto"/>
              <w:bottom w:val="outset" w:sz="6" w:space="0" w:color="auto"/>
              <w:right w:val="outset" w:sz="6" w:space="0" w:color="auto"/>
            </w:tcBorders>
            <w:vAlign w:val="center"/>
            <w:hideMark/>
          </w:tcPr>
          <w:p w14:paraId="536D9A41"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C3827C"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1A4D8"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15 </w:t>
            </w:r>
          </w:p>
        </w:tc>
        <w:tc>
          <w:tcPr>
            <w:tcW w:w="4184" w:type="dxa"/>
            <w:tcBorders>
              <w:top w:val="outset" w:sz="6" w:space="0" w:color="auto"/>
              <w:left w:val="outset" w:sz="6" w:space="0" w:color="auto"/>
              <w:bottom w:val="outset" w:sz="6" w:space="0" w:color="auto"/>
              <w:right w:val="outset" w:sz="6" w:space="0" w:color="auto"/>
            </w:tcBorders>
            <w:vAlign w:val="center"/>
            <w:hideMark/>
          </w:tcPr>
          <w:p w14:paraId="2BCDA51F"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10B36E13" w14:textId="77777777" w:rsidTr="00577DE8">
        <w:trPr>
          <w:trHeight w:val="233"/>
          <w:tblCellSpacing w:w="0" w:type="dxa"/>
          <w:jc w:val="center"/>
        </w:trPr>
        <w:tc>
          <w:tcPr>
            <w:tcW w:w="4574" w:type="dxa"/>
            <w:gridSpan w:val="2"/>
            <w:tcBorders>
              <w:top w:val="outset" w:sz="6" w:space="0" w:color="auto"/>
              <w:left w:val="outset" w:sz="6" w:space="0" w:color="auto"/>
              <w:bottom w:val="outset" w:sz="6" w:space="0" w:color="auto"/>
              <w:right w:val="outset" w:sz="6" w:space="0" w:color="auto"/>
            </w:tcBorders>
            <w:vAlign w:val="center"/>
            <w:hideMark/>
          </w:tcPr>
          <w:p w14:paraId="5A56F51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51718" w14:textId="6BB89BDA"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sz w:val="22"/>
                <w:szCs w:val="22"/>
              </w:rPr>
              <w:t>15</w:t>
            </w:r>
          </w:p>
        </w:tc>
        <w:tc>
          <w:tcPr>
            <w:tcW w:w="4184" w:type="dxa"/>
            <w:tcBorders>
              <w:top w:val="outset" w:sz="6" w:space="0" w:color="auto"/>
              <w:left w:val="outset" w:sz="6" w:space="0" w:color="auto"/>
              <w:bottom w:val="outset" w:sz="6" w:space="0" w:color="auto"/>
              <w:right w:val="outset" w:sz="6" w:space="0" w:color="auto"/>
            </w:tcBorders>
            <w:vAlign w:val="center"/>
            <w:hideMark/>
          </w:tcPr>
          <w:p w14:paraId="3F53E636"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1A84429D" w14:textId="77777777" w:rsidTr="00577DE8">
        <w:trPr>
          <w:trHeight w:val="467"/>
          <w:tblCellSpacing w:w="0" w:type="dxa"/>
          <w:jc w:val="center"/>
        </w:trPr>
        <w:tc>
          <w:tcPr>
            <w:tcW w:w="2304" w:type="dxa"/>
            <w:tcBorders>
              <w:top w:val="outset" w:sz="6" w:space="0" w:color="auto"/>
              <w:left w:val="outset" w:sz="6" w:space="0" w:color="auto"/>
              <w:bottom w:val="outset" w:sz="6" w:space="0" w:color="auto"/>
              <w:right w:val="outset" w:sz="6" w:space="0" w:color="auto"/>
            </w:tcBorders>
            <w:vAlign w:val="center"/>
            <w:hideMark/>
          </w:tcPr>
          <w:p w14:paraId="4E929B2E"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6819" w:type="dxa"/>
            <w:gridSpan w:val="3"/>
            <w:tcBorders>
              <w:top w:val="outset" w:sz="6" w:space="0" w:color="auto"/>
              <w:left w:val="outset" w:sz="6" w:space="0" w:color="auto"/>
              <w:bottom w:val="outset" w:sz="6" w:space="0" w:color="auto"/>
              <w:right w:val="outset" w:sz="6" w:space="0" w:color="auto"/>
            </w:tcBorders>
            <w:vAlign w:val="center"/>
            <w:hideMark/>
          </w:tcPr>
          <w:p w14:paraId="718871D7" w14:textId="5AEE15CB" w:rsidR="006878D2" w:rsidRPr="004B05A9" w:rsidRDefault="00BD1BDB" w:rsidP="009A0ED0">
            <w:pPr>
              <w:pStyle w:val="af0"/>
              <w:spacing w:line="276" w:lineRule="auto"/>
              <w:rPr>
                <w:rFonts w:ascii="Calibri" w:hAnsi="Calibri" w:cs="Calibri"/>
                <w:sz w:val="22"/>
                <w:szCs w:val="22"/>
              </w:rPr>
            </w:pPr>
            <w:r w:rsidRPr="004B05A9">
              <w:rPr>
                <w:rFonts w:ascii="Calibri" w:hAnsi="Calibri" w:cs="Calibri"/>
                <w:sz w:val="22"/>
                <w:szCs w:val="22"/>
                <w:lang w:val="ka-GE"/>
              </w:rPr>
              <w:t xml:space="preserve">*ქ. ქუთაისის მუნიციპალიტეტის საკრებულოს 2023 წლის 29 მარტის N182 განკარგულებით დამტკიცებული  კონცეფციის </w:t>
            </w:r>
            <w:r w:rsidR="00A93078" w:rsidRPr="004B05A9">
              <w:rPr>
                <w:rFonts w:ascii="Calibri" w:hAnsi="Calibri" w:cs="Calibri"/>
                <w:sz w:val="22"/>
                <w:szCs w:val="22"/>
                <w:lang w:val="ka-GE"/>
              </w:rPr>
              <w:t>შემდგომ გამიჯნულ მიწის ნაკვეთებზე</w:t>
            </w:r>
          </w:p>
        </w:tc>
      </w:tr>
    </w:tbl>
    <w:p w14:paraId="5EFC3E1A" w14:textId="77777777" w:rsidR="002959D3" w:rsidRPr="004B05A9" w:rsidRDefault="002959D3" w:rsidP="00577DE8">
      <w:pPr>
        <w:pStyle w:val="af0"/>
        <w:spacing w:line="276" w:lineRule="auto"/>
        <w:jc w:val="both"/>
        <w:rPr>
          <w:rFonts w:ascii="Calibri" w:hAnsi="Calibri" w:cs="Calibri"/>
          <w:sz w:val="22"/>
          <w:szCs w:val="22"/>
        </w:rPr>
      </w:pPr>
    </w:p>
    <w:p w14:paraId="0DE746B6" w14:textId="77777777" w:rsidR="002959D3" w:rsidRPr="004B05A9" w:rsidRDefault="002959D3" w:rsidP="0091731E">
      <w:pPr>
        <w:pStyle w:val="af0"/>
        <w:numPr>
          <w:ilvl w:val="0"/>
          <w:numId w:val="22"/>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7C9070BB"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ინდივიდუალური საცხოვრებელი სახლი;</w:t>
      </w:r>
    </w:p>
    <w:p w14:paraId="4C41B41D"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სასოფლო-სამეურნეო და სატყეო-სამეურნეო დანიშნულების ობიექტი;</w:t>
      </w:r>
    </w:p>
    <w:p w14:paraId="0FA791E2"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საბაღე და საბოსტნე მეურნეობისთვის საჭირო შენობა-ნაგებობა (მათ შორის, ორანჟერეა და სათბური);</w:t>
      </w:r>
    </w:p>
    <w:p w14:paraId="2A943A4F"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მეფრინველეობა-მეცხოველეობის სამეურნეო და ტექნიკური სამეურნეო ნაგებობა;</w:t>
      </w:r>
    </w:p>
    <w:p w14:paraId="138DACD0"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 xml:space="preserve"> სავაჭრო და კვების ობიექტი;</w:t>
      </w:r>
    </w:p>
    <w:p w14:paraId="3D2B5F4F"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სოციალური ინფრასტრუქტურის ობიექტი;</w:t>
      </w:r>
    </w:p>
    <w:p w14:paraId="43F438EF"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რელიგიური/საკულტო, კულტურის, სოციალური, ჯანდაცვისა და სასპორტო ობიექტი;</w:t>
      </w:r>
    </w:p>
    <w:p w14:paraId="0B38FD7F"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სკოლამდელი და სასკოლო აღზრდის დაწესებულება;</w:t>
      </w:r>
    </w:p>
    <w:p w14:paraId="2461AE5B" w14:textId="77777777" w:rsidR="002959D3" w:rsidRPr="004B05A9" w:rsidRDefault="002959D3" w:rsidP="0091731E">
      <w:pPr>
        <w:pStyle w:val="af0"/>
        <w:numPr>
          <w:ilvl w:val="0"/>
          <w:numId w:val="29"/>
        </w:numPr>
        <w:spacing w:line="276" w:lineRule="auto"/>
        <w:jc w:val="both"/>
        <w:rPr>
          <w:rFonts w:ascii="Calibri" w:hAnsi="Calibri" w:cs="Calibri"/>
          <w:sz w:val="22"/>
          <w:szCs w:val="22"/>
        </w:rPr>
      </w:pPr>
      <w:r w:rsidRPr="004B05A9">
        <w:rPr>
          <w:rFonts w:ascii="Calibri" w:hAnsi="Calibri" w:cs="Calibri"/>
          <w:sz w:val="22"/>
          <w:szCs w:val="22"/>
        </w:rPr>
        <w:t>ადმინისტრაციული ობიექტი.</w:t>
      </w:r>
    </w:p>
    <w:p w14:paraId="526A9BE5" w14:textId="77777777" w:rsidR="002959D3" w:rsidRPr="004B05A9" w:rsidRDefault="002959D3" w:rsidP="0091731E">
      <w:pPr>
        <w:pStyle w:val="af0"/>
        <w:numPr>
          <w:ilvl w:val="0"/>
          <w:numId w:val="22"/>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w:t>
      </w:r>
    </w:p>
    <w:p w14:paraId="5EEB7AEE" w14:textId="77777777" w:rsidR="002959D3" w:rsidRPr="004B05A9" w:rsidRDefault="002959D3" w:rsidP="0091731E">
      <w:pPr>
        <w:pStyle w:val="af0"/>
        <w:numPr>
          <w:ilvl w:val="0"/>
          <w:numId w:val="30"/>
        </w:numPr>
        <w:spacing w:line="276" w:lineRule="auto"/>
        <w:jc w:val="both"/>
        <w:rPr>
          <w:rFonts w:ascii="Calibri" w:hAnsi="Calibri" w:cs="Calibri"/>
          <w:sz w:val="22"/>
          <w:szCs w:val="22"/>
        </w:rPr>
      </w:pPr>
      <w:r w:rsidRPr="004B05A9">
        <w:rPr>
          <w:rFonts w:ascii="Calibri" w:hAnsi="Calibri" w:cs="Calibri"/>
          <w:sz w:val="22"/>
          <w:szCs w:val="22"/>
        </w:rPr>
        <w:t>სასტუმრო;</w:t>
      </w:r>
    </w:p>
    <w:p w14:paraId="0AD7D508" w14:textId="77777777" w:rsidR="002959D3" w:rsidRPr="004B05A9" w:rsidRDefault="002959D3" w:rsidP="0091731E">
      <w:pPr>
        <w:pStyle w:val="af0"/>
        <w:numPr>
          <w:ilvl w:val="0"/>
          <w:numId w:val="30"/>
        </w:numPr>
        <w:spacing w:line="276" w:lineRule="auto"/>
        <w:jc w:val="both"/>
        <w:rPr>
          <w:rFonts w:ascii="Calibri" w:hAnsi="Calibri" w:cs="Calibri"/>
          <w:sz w:val="22"/>
          <w:szCs w:val="22"/>
        </w:rPr>
      </w:pPr>
      <w:r w:rsidRPr="004B05A9">
        <w:rPr>
          <w:rFonts w:ascii="Calibri" w:hAnsi="Calibri" w:cs="Calibri"/>
          <w:sz w:val="22"/>
          <w:szCs w:val="22"/>
        </w:rPr>
        <w:t>ოფისი;</w:t>
      </w:r>
    </w:p>
    <w:p w14:paraId="15143BD9" w14:textId="77777777" w:rsidR="002959D3" w:rsidRPr="004B05A9" w:rsidRDefault="002959D3" w:rsidP="0091731E">
      <w:pPr>
        <w:pStyle w:val="af0"/>
        <w:numPr>
          <w:ilvl w:val="0"/>
          <w:numId w:val="30"/>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4448A031" w14:textId="77777777" w:rsidR="00EC5422" w:rsidRPr="004B05A9" w:rsidRDefault="00EC5422" w:rsidP="00577DE8">
      <w:pPr>
        <w:pStyle w:val="af0"/>
        <w:spacing w:line="276" w:lineRule="auto"/>
        <w:jc w:val="both"/>
        <w:rPr>
          <w:rFonts w:ascii="Calibri" w:hAnsi="Calibri" w:cs="Calibri"/>
          <w:sz w:val="22"/>
          <w:szCs w:val="22"/>
        </w:rPr>
      </w:pPr>
    </w:p>
    <w:p w14:paraId="31363FA9"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4" w:name="_Toc232533533"/>
      <w:r w:rsidRPr="004B05A9">
        <w:rPr>
          <w:rFonts w:cs="Calibri"/>
          <w:sz w:val="24"/>
          <w:szCs w:val="24"/>
        </w:rPr>
        <w:t>ცენტრის ზონა (შზ-2)</w:t>
      </w:r>
      <w:bookmarkEnd w:id="24"/>
    </w:p>
    <w:p w14:paraId="0934F14B" w14:textId="3AA58401" w:rsidR="006878D2" w:rsidRPr="004B05A9" w:rsidRDefault="002959D3" w:rsidP="0091731E">
      <w:pPr>
        <w:pStyle w:val="af0"/>
        <w:numPr>
          <w:ilvl w:val="0"/>
          <w:numId w:val="23"/>
        </w:numPr>
        <w:spacing w:line="276" w:lineRule="auto"/>
        <w:ind w:left="0" w:firstLine="0"/>
        <w:jc w:val="both"/>
        <w:rPr>
          <w:rFonts w:ascii="Calibri" w:hAnsi="Calibri" w:cs="Calibri"/>
          <w:sz w:val="22"/>
          <w:szCs w:val="22"/>
        </w:rPr>
      </w:pPr>
      <w:r w:rsidRPr="004B05A9">
        <w:rPr>
          <w:rFonts w:ascii="Calibri" w:hAnsi="Calibri" w:cs="Calibri"/>
          <w:sz w:val="22"/>
          <w:szCs w:val="22"/>
        </w:rPr>
        <w:t>ცენტრის ზონა წარმოადგენს საშუალო ინტენსივობის შერეული ზონის ქვეზონას, სადაც დომინირებს საზოგადოებრივი დანიშნულების ობიექტები.</w:t>
      </w:r>
    </w:p>
    <w:tbl>
      <w:tblPr>
        <w:tblW w:w="9131"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7"/>
        <w:gridCol w:w="2356"/>
        <w:gridCol w:w="1205"/>
        <w:gridCol w:w="3713"/>
      </w:tblGrid>
      <w:tr w:rsidR="006878D2" w:rsidRPr="004B05A9" w14:paraId="1EA5C324" w14:textId="77777777" w:rsidTr="00577DE8">
        <w:trPr>
          <w:trHeight w:val="233"/>
          <w:tblCellSpacing w:w="0" w:type="dxa"/>
          <w:jc w:val="center"/>
        </w:trPr>
        <w:tc>
          <w:tcPr>
            <w:tcW w:w="9131" w:type="dxa"/>
            <w:gridSpan w:val="4"/>
            <w:tcBorders>
              <w:top w:val="outset" w:sz="6" w:space="0" w:color="auto"/>
              <w:left w:val="outset" w:sz="6" w:space="0" w:color="auto"/>
              <w:bottom w:val="outset" w:sz="6" w:space="0" w:color="auto"/>
              <w:right w:val="outset" w:sz="6" w:space="0" w:color="auto"/>
            </w:tcBorders>
            <w:vAlign w:val="center"/>
            <w:hideMark/>
          </w:tcPr>
          <w:p w14:paraId="4F1974E1" w14:textId="77777777" w:rsidR="006878D2" w:rsidRPr="004B05A9" w:rsidRDefault="006878D2" w:rsidP="009A0ED0">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4B05A9" w:rsidRPr="004B05A9" w14:paraId="5DE45E50" w14:textId="77777777" w:rsidTr="004B05A9">
        <w:trPr>
          <w:trHeight w:val="233"/>
          <w:tblCellSpacing w:w="0" w:type="dxa"/>
          <w:jc w:val="center"/>
        </w:trPr>
        <w:tc>
          <w:tcPr>
            <w:tcW w:w="4186" w:type="dxa"/>
            <w:gridSpan w:val="2"/>
            <w:tcBorders>
              <w:top w:val="outset" w:sz="6" w:space="0" w:color="auto"/>
              <w:left w:val="outset" w:sz="6" w:space="0" w:color="auto"/>
              <w:bottom w:val="outset" w:sz="6" w:space="0" w:color="auto"/>
              <w:right w:val="outset" w:sz="6" w:space="0" w:color="auto"/>
            </w:tcBorders>
            <w:vAlign w:val="center"/>
            <w:hideMark/>
          </w:tcPr>
          <w:p w14:paraId="583C0907"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1206" w:type="dxa"/>
            <w:tcBorders>
              <w:top w:val="outset" w:sz="6" w:space="0" w:color="auto"/>
              <w:left w:val="outset" w:sz="6" w:space="0" w:color="auto"/>
              <w:bottom w:val="outset" w:sz="6" w:space="0" w:color="auto"/>
              <w:right w:val="outset" w:sz="6" w:space="0" w:color="auto"/>
            </w:tcBorders>
            <w:vAlign w:val="center"/>
            <w:hideMark/>
          </w:tcPr>
          <w:p w14:paraId="1233404A"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sz w:val="22"/>
                <w:szCs w:val="22"/>
              </w:rPr>
              <w:t>0,5</w:t>
            </w:r>
            <w:r w:rsidR="00A0553B" w:rsidRPr="004B05A9">
              <w:rPr>
                <w:rFonts w:ascii="Calibri" w:hAnsi="Calibri" w:cs="Calibri"/>
                <w:b/>
                <w:bCs/>
                <w:sz w:val="22"/>
                <w:szCs w:val="22"/>
                <w:lang w:val="ka-GE"/>
              </w:rPr>
              <w:t>*</w:t>
            </w:r>
            <w:r w:rsidR="00137791" w:rsidRPr="004B05A9">
              <w:rPr>
                <w:rFonts w:ascii="Calibri" w:hAnsi="Calibri" w:cs="Calibri"/>
                <w:b/>
                <w:bCs/>
                <w:sz w:val="22"/>
                <w:szCs w:val="22"/>
                <w:lang w:val="ka-GE"/>
              </w:rPr>
              <w:t>*</w:t>
            </w:r>
            <w:r w:rsidR="00A0553B" w:rsidRPr="004B05A9">
              <w:rPr>
                <w:rFonts w:ascii="Calibri" w:hAnsi="Calibri" w:cs="Calibri"/>
                <w:b/>
                <w:bCs/>
                <w:sz w:val="22"/>
                <w:szCs w:val="22"/>
                <w:lang w:val="ka-GE"/>
              </w:rPr>
              <w:t>/0,7</w:t>
            </w:r>
            <w:r w:rsidRPr="004B05A9">
              <w:rPr>
                <w:rFonts w:ascii="Calibri" w:hAnsi="Calibri" w:cs="Calibri"/>
                <w:sz w:val="22"/>
                <w:szCs w:val="22"/>
              </w:rPr>
              <w:t xml:space="preserve"> </w:t>
            </w:r>
          </w:p>
        </w:tc>
        <w:tc>
          <w:tcPr>
            <w:tcW w:w="3739" w:type="dxa"/>
            <w:tcBorders>
              <w:top w:val="outset" w:sz="6" w:space="0" w:color="auto"/>
              <w:left w:val="outset" w:sz="6" w:space="0" w:color="auto"/>
              <w:bottom w:val="outset" w:sz="6" w:space="0" w:color="auto"/>
              <w:right w:val="outset" w:sz="6" w:space="0" w:color="auto"/>
            </w:tcBorders>
            <w:vAlign w:val="center"/>
            <w:hideMark/>
          </w:tcPr>
          <w:p w14:paraId="53361C31"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4B994FE9" w14:textId="77777777" w:rsidTr="004B05A9">
        <w:trPr>
          <w:trHeight w:val="233"/>
          <w:tblCellSpacing w:w="0" w:type="dxa"/>
          <w:jc w:val="center"/>
        </w:trPr>
        <w:tc>
          <w:tcPr>
            <w:tcW w:w="4186" w:type="dxa"/>
            <w:gridSpan w:val="2"/>
            <w:tcBorders>
              <w:top w:val="outset" w:sz="6" w:space="0" w:color="auto"/>
              <w:left w:val="outset" w:sz="6" w:space="0" w:color="auto"/>
              <w:bottom w:val="outset" w:sz="6" w:space="0" w:color="auto"/>
              <w:right w:val="outset" w:sz="6" w:space="0" w:color="auto"/>
            </w:tcBorders>
            <w:vAlign w:val="center"/>
            <w:hideMark/>
          </w:tcPr>
          <w:p w14:paraId="1D030D17"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1206" w:type="dxa"/>
            <w:tcBorders>
              <w:top w:val="outset" w:sz="6" w:space="0" w:color="auto"/>
              <w:left w:val="outset" w:sz="6" w:space="0" w:color="auto"/>
              <w:bottom w:val="outset" w:sz="6" w:space="0" w:color="auto"/>
              <w:right w:val="outset" w:sz="6" w:space="0" w:color="auto"/>
            </w:tcBorders>
            <w:vAlign w:val="center"/>
            <w:hideMark/>
          </w:tcPr>
          <w:p w14:paraId="1919DFA8" w14:textId="77777777" w:rsidR="006878D2"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3,5</w:t>
            </w:r>
          </w:p>
        </w:tc>
        <w:tc>
          <w:tcPr>
            <w:tcW w:w="3739" w:type="dxa"/>
            <w:tcBorders>
              <w:top w:val="outset" w:sz="6" w:space="0" w:color="auto"/>
              <w:left w:val="outset" w:sz="6" w:space="0" w:color="auto"/>
              <w:bottom w:val="outset" w:sz="6" w:space="0" w:color="auto"/>
              <w:right w:val="outset" w:sz="6" w:space="0" w:color="auto"/>
            </w:tcBorders>
            <w:vAlign w:val="center"/>
            <w:hideMark/>
          </w:tcPr>
          <w:p w14:paraId="10A601A2"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6EF41CBE" w14:textId="77777777" w:rsidTr="004B05A9">
        <w:trPr>
          <w:trHeight w:val="233"/>
          <w:tblCellSpacing w:w="0" w:type="dxa"/>
          <w:jc w:val="center"/>
        </w:trPr>
        <w:tc>
          <w:tcPr>
            <w:tcW w:w="4186" w:type="dxa"/>
            <w:gridSpan w:val="2"/>
            <w:tcBorders>
              <w:top w:val="outset" w:sz="6" w:space="0" w:color="auto"/>
              <w:left w:val="outset" w:sz="6" w:space="0" w:color="auto"/>
              <w:bottom w:val="outset" w:sz="6" w:space="0" w:color="auto"/>
              <w:right w:val="outset" w:sz="6" w:space="0" w:color="auto"/>
            </w:tcBorders>
            <w:vAlign w:val="center"/>
            <w:hideMark/>
          </w:tcPr>
          <w:p w14:paraId="539B6FFD"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1206" w:type="dxa"/>
            <w:tcBorders>
              <w:top w:val="outset" w:sz="6" w:space="0" w:color="auto"/>
              <w:left w:val="outset" w:sz="6" w:space="0" w:color="auto"/>
              <w:bottom w:val="outset" w:sz="6" w:space="0" w:color="auto"/>
              <w:right w:val="outset" w:sz="6" w:space="0" w:color="auto"/>
            </w:tcBorders>
            <w:vAlign w:val="center"/>
            <w:hideMark/>
          </w:tcPr>
          <w:p w14:paraId="0D242EA8" w14:textId="77777777"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00137791" w:rsidRPr="004B05A9">
              <w:rPr>
                <w:rFonts w:ascii="Calibri" w:hAnsi="Calibri" w:cs="Calibri"/>
                <w:b/>
                <w:bCs/>
                <w:sz w:val="22"/>
                <w:szCs w:val="22"/>
                <w:lang w:val="ka-GE"/>
              </w:rPr>
              <w:t>2</w:t>
            </w:r>
          </w:p>
        </w:tc>
        <w:tc>
          <w:tcPr>
            <w:tcW w:w="3739" w:type="dxa"/>
            <w:tcBorders>
              <w:top w:val="outset" w:sz="6" w:space="0" w:color="auto"/>
              <w:left w:val="outset" w:sz="6" w:space="0" w:color="auto"/>
              <w:bottom w:val="outset" w:sz="6" w:space="0" w:color="auto"/>
              <w:right w:val="outset" w:sz="6" w:space="0" w:color="auto"/>
            </w:tcBorders>
            <w:vAlign w:val="center"/>
            <w:hideMark/>
          </w:tcPr>
          <w:p w14:paraId="401E8C2B"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3CC015E7" w14:textId="77777777" w:rsidTr="004B05A9">
        <w:trPr>
          <w:trHeight w:val="249"/>
          <w:tblCellSpacing w:w="0" w:type="dxa"/>
          <w:jc w:val="center"/>
        </w:trPr>
        <w:tc>
          <w:tcPr>
            <w:tcW w:w="1867" w:type="dxa"/>
            <w:vMerge w:val="restart"/>
            <w:tcBorders>
              <w:top w:val="outset" w:sz="6" w:space="0" w:color="auto"/>
              <w:left w:val="outset" w:sz="6" w:space="0" w:color="auto"/>
              <w:bottom w:val="outset" w:sz="6" w:space="0" w:color="auto"/>
              <w:right w:val="outset" w:sz="6" w:space="0" w:color="auto"/>
            </w:tcBorders>
            <w:vAlign w:val="center"/>
            <w:hideMark/>
          </w:tcPr>
          <w:p w14:paraId="25FF9E09"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E803B"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1206" w:type="dxa"/>
            <w:tcBorders>
              <w:top w:val="outset" w:sz="6" w:space="0" w:color="auto"/>
              <w:left w:val="outset" w:sz="6" w:space="0" w:color="auto"/>
              <w:bottom w:val="outset" w:sz="6" w:space="0" w:color="auto"/>
              <w:right w:val="outset" w:sz="6" w:space="0" w:color="auto"/>
            </w:tcBorders>
            <w:vAlign w:val="center"/>
            <w:hideMark/>
          </w:tcPr>
          <w:p w14:paraId="766A43C7" w14:textId="167B68F9" w:rsidR="006878D2" w:rsidRPr="004B05A9" w:rsidRDefault="00E07C72"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500</w:t>
            </w:r>
            <w:r w:rsidR="00A93078" w:rsidRPr="004B05A9">
              <w:rPr>
                <w:rFonts w:ascii="Calibri" w:hAnsi="Calibri" w:cs="Calibri"/>
                <w:b/>
                <w:bCs/>
                <w:sz w:val="22"/>
                <w:szCs w:val="22"/>
                <w:lang w:val="ka-GE"/>
              </w:rPr>
              <w:t>/1200**</w:t>
            </w:r>
          </w:p>
        </w:tc>
        <w:tc>
          <w:tcPr>
            <w:tcW w:w="3739" w:type="dxa"/>
            <w:tcBorders>
              <w:top w:val="outset" w:sz="6" w:space="0" w:color="auto"/>
              <w:left w:val="outset" w:sz="6" w:space="0" w:color="auto"/>
              <w:bottom w:val="outset" w:sz="6" w:space="0" w:color="auto"/>
              <w:right w:val="outset" w:sz="6" w:space="0" w:color="auto"/>
            </w:tcBorders>
            <w:vAlign w:val="center"/>
            <w:hideMark/>
          </w:tcPr>
          <w:p w14:paraId="65B71C28"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4B05A9" w:rsidRPr="004B05A9" w14:paraId="6360ED0F" w14:textId="77777777" w:rsidTr="004B05A9">
        <w:trPr>
          <w:trHeight w:val="249"/>
          <w:tblCellSpacing w:w="0" w:type="dxa"/>
          <w:jc w:val="center"/>
        </w:trPr>
        <w:tc>
          <w:tcPr>
            <w:tcW w:w="1867" w:type="dxa"/>
            <w:vMerge/>
            <w:tcBorders>
              <w:top w:val="outset" w:sz="6" w:space="0" w:color="auto"/>
              <w:left w:val="outset" w:sz="6" w:space="0" w:color="auto"/>
              <w:bottom w:val="outset" w:sz="6" w:space="0" w:color="auto"/>
              <w:right w:val="outset" w:sz="6" w:space="0" w:color="auto"/>
            </w:tcBorders>
            <w:vAlign w:val="center"/>
            <w:hideMark/>
          </w:tcPr>
          <w:p w14:paraId="301523EC"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0FE8E1"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1206" w:type="dxa"/>
            <w:tcBorders>
              <w:top w:val="outset" w:sz="6" w:space="0" w:color="auto"/>
              <w:left w:val="outset" w:sz="6" w:space="0" w:color="auto"/>
              <w:bottom w:val="outset" w:sz="6" w:space="0" w:color="auto"/>
              <w:right w:val="outset" w:sz="6" w:space="0" w:color="auto"/>
            </w:tcBorders>
            <w:vAlign w:val="center"/>
            <w:hideMark/>
          </w:tcPr>
          <w:p w14:paraId="1B65D8E8" w14:textId="1776CAE3" w:rsidR="006878D2" w:rsidRPr="004B05A9" w:rsidRDefault="00E07C72"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20/</w:t>
            </w:r>
            <w:r w:rsidR="00A93078" w:rsidRPr="004B05A9">
              <w:rPr>
                <w:rFonts w:ascii="Calibri" w:hAnsi="Calibri" w:cs="Calibri"/>
                <w:sz w:val="22"/>
                <w:szCs w:val="22"/>
                <w:lang w:val="ka-GE"/>
              </w:rPr>
              <w:t>25</w:t>
            </w:r>
            <w:r w:rsidRPr="004B05A9">
              <w:rPr>
                <w:rFonts w:ascii="Calibri" w:hAnsi="Calibri" w:cs="Calibri"/>
                <w:sz w:val="22"/>
                <w:szCs w:val="22"/>
                <w:lang w:val="ka-GE"/>
              </w:rPr>
              <w:t>**</w:t>
            </w:r>
          </w:p>
        </w:tc>
        <w:tc>
          <w:tcPr>
            <w:tcW w:w="3739" w:type="dxa"/>
            <w:tcBorders>
              <w:top w:val="outset" w:sz="6" w:space="0" w:color="auto"/>
              <w:left w:val="outset" w:sz="6" w:space="0" w:color="auto"/>
              <w:bottom w:val="outset" w:sz="6" w:space="0" w:color="auto"/>
              <w:right w:val="outset" w:sz="6" w:space="0" w:color="auto"/>
            </w:tcBorders>
            <w:vAlign w:val="center"/>
            <w:hideMark/>
          </w:tcPr>
          <w:p w14:paraId="2D3EF59A"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61E29E3D" w14:textId="77777777" w:rsidTr="004B05A9">
        <w:trPr>
          <w:trHeight w:val="249"/>
          <w:tblCellSpacing w:w="0" w:type="dxa"/>
          <w:jc w:val="center"/>
        </w:trPr>
        <w:tc>
          <w:tcPr>
            <w:tcW w:w="1867" w:type="dxa"/>
            <w:vMerge/>
            <w:tcBorders>
              <w:top w:val="outset" w:sz="6" w:space="0" w:color="auto"/>
              <w:left w:val="outset" w:sz="6" w:space="0" w:color="auto"/>
              <w:bottom w:val="outset" w:sz="6" w:space="0" w:color="auto"/>
              <w:right w:val="outset" w:sz="6" w:space="0" w:color="auto"/>
            </w:tcBorders>
            <w:vAlign w:val="center"/>
            <w:hideMark/>
          </w:tcPr>
          <w:p w14:paraId="187349AB"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DDEA3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1206" w:type="dxa"/>
            <w:tcBorders>
              <w:top w:val="outset" w:sz="6" w:space="0" w:color="auto"/>
              <w:left w:val="outset" w:sz="6" w:space="0" w:color="auto"/>
              <w:bottom w:val="outset" w:sz="6" w:space="0" w:color="auto"/>
              <w:right w:val="outset" w:sz="6" w:space="0" w:color="auto"/>
            </w:tcBorders>
            <w:vAlign w:val="center"/>
            <w:hideMark/>
          </w:tcPr>
          <w:p w14:paraId="716EB8DC" w14:textId="4352234F" w:rsidR="006878D2" w:rsidRPr="004B05A9" w:rsidRDefault="00E07C72" w:rsidP="009A0ED0">
            <w:pPr>
              <w:pStyle w:val="af0"/>
              <w:spacing w:line="276" w:lineRule="auto"/>
              <w:rPr>
                <w:rFonts w:ascii="Calibri" w:hAnsi="Calibri" w:cs="Calibri"/>
                <w:sz w:val="22"/>
                <w:szCs w:val="22"/>
              </w:rPr>
            </w:pPr>
            <w:r w:rsidRPr="004B05A9">
              <w:rPr>
                <w:rFonts w:ascii="Calibri" w:hAnsi="Calibri" w:cs="Calibri"/>
                <w:sz w:val="22"/>
                <w:szCs w:val="22"/>
                <w:lang w:val="ka-GE"/>
              </w:rPr>
              <w:t>25/</w:t>
            </w:r>
            <w:r w:rsidR="00137791" w:rsidRPr="004B05A9">
              <w:rPr>
                <w:rFonts w:ascii="Calibri" w:hAnsi="Calibri" w:cs="Calibri"/>
                <w:sz w:val="22"/>
                <w:szCs w:val="22"/>
                <w:lang w:val="ka-GE"/>
              </w:rPr>
              <w:t>30</w:t>
            </w:r>
            <w:r w:rsidRPr="004B05A9">
              <w:rPr>
                <w:rFonts w:ascii="Calibri" w:hAnsi="Calibri" w:cs="Calibri"/>
                <w:sz w:val="22"/>
                <w:szCs w:val="22"/>
              </w:rPr>
              <w:t>**</w:t>
            </w:r>
          </w:p>
        </w:tc>
        <w:tc>
          <w:tcPr>
            <w:tcW w:w="3739" w:type="dxa"/>
            <w:tcBorders>
              <w:top w:val="outset" w:sz="6" w:space="0" w:color="auto"/>
              <w:left w:val="outset" w:sz="6" w:space="0" w:color="auto"/>
              <w:bottom w:val="outset" w:sz="6" w:space="0" w:color="auto"/>
              <w:right w:val="outset" w:sz="6" w:space="0" w:color="auto"/>
            </w:tcBorders>
            <w:vAlign w:val="center"/>
            <w:hideMark/>
          </w:tcPr>
          <w:p w14:paraId="3FB6C64F"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23DDE5E3" w14:textId="77777777" w:rsidTr="004B05A9">
        <w:trPr>
          <w:trHeight w:val="233"/>
          <w:tblCellSpacing w:w="0" w:type="dxa"/>
          <w:jc w:val="center"/>
        </w:trPr>
        <w:tc>
          <w:tcPr>
            <w:tcW w:w="4186" w:type="dxa"/>
            <w:gridSpan w:val="2"/>
            <w:tcBorders>
              <w:top w:val="outset" w:sz="6" w:space="0" w:color="auto"/>
              <w:left w:val="outset" w:sz="6" w:space="0" w:color="auto"/>
              <w:bottom w:val="outset" w:sz="6" w:space="0" w:color="auto"/>
              <w:right w:val="outset" w:sz="6" w:space="0" w:color="auto"/>
            </w:tcBorders>
            <w:vAlign w:val="center"/>
            <w:hideMark/>
          </w:tcPr>
          <w:p w14:paraId="4DDD6652"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1206" w:type="dxa"/>
            <w:tcBorders>
              <w:top w:val="outset" w:sz="6" w:space="0" w:color="auto"/>
              <w:left w:val="outset" w:sz="6" w:space="0" w:color="auto"/>
              <w:bottom w:val="outset" w:sz="6" w:space="0" w:color="auto"/>
              <w:right w:val="outset" w:sz="6" w:space="0" w:color="auto"/>
            </w:tcBorders>
            <w:vAlign w:val="center"/>
            <w:hideMark/>
          </w:tcPr>
          <w:p w14:paraId="41AB41AA" w14:textId="77777777" w:rsidR="006878D2"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w:t>
            </w:r>
          </w:p>
        </w:tc>
        <w:tc>
          <w:tcPr>
            <w:tcW w:w="3739" w:type="dxa"/>
            <w:tcBorders>
              <w:top w:val="outset" w:sz="6" w:space="0" w:color="auto"/>
              <w:left w:val="outset" w:sz="6" w:space="0" w:color="auto"/>
              <w:bottom w:val="outset" w:sz="6" w:space="0" w:color="auto"/>
              <w:right w:val="outset" w:sz="6" w:space="0" w:color="auto"/>
            </w:tcBorders>
            <w:vAlign w:val="center"/>
            <w:hideMark/>
          </w:tcPr>
          <w:p w14:paraId="6202E37C"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69E67C28" w14:textId="77777777" w:rsidTr="004B05A9">
        <w:trPr>
          <w:trHeight w:val="467"/>
          <w:tblCellSpacing w:w="0" w:type="dxa"/>
          <w:jc w:val="center"/>
        </w:trPr>
        <w:tc>
          <w:tcPr>
            <w:tcW w:w="1867" w:type="dxa"/>
            <w:tcBorders>
              <w:top w:val="outset" w:sz="6" w:space="0" w:color="auto"/>
              <w:left w:val="outset" w:sz="6" w:space="0" w:color="auto"/>
              <w:bottom w:val="outset" w:sz="6" w:space="0" w:color="auto"/>
              <w:right w:val="outset" w:sz="6" w:space="0" w:color="auto"/>
            </w:tcBorders>
            <w:vAlign w:val="center"/>
            <w:hideMark/>
          </w:tcPr>
          <w:p w14:paraId="12C9072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7264" w:type="dxa"/>
            <w:gridSpan w:val="3"/>
            <w:tcBorders>
              <w:top w:val="outset" w:sz="6" w:space="0" w:color="auto"/>
              <w:left w:val="outset" w:sz="6" w:space="0" w:color="auto"/>
              <w:bottom w:val="outset" w:sz="6" w:space="0" w:color="auto"/>
              <w:right w:val="outset" w:sz="6" w:space="0" w:color="auto"/>
            </w:tcBorders>
            <w:vAlign w:val="center"/>
            <w:hideMark/>
          </w:tcPr>
          <w:p w14:paraId="0335110A" w14:textId="4121540F" w:rsidR="006878D2" w:rsidRPr="004B05A9" w:rsidRDefault="00137791" w:rsidP="0033139A">
            <w:pPr>
              <w:pStyle w:val="af0"/>
              <w:jc w:val="both"/>
              <w:rPr>
                <w:rFonts w:ascii="Calibri" w:hAnsi="Calibri" w:cs="Calibri"/>
                <w:sz w:val="22"/>
                <w:szCs w:val="22"/>
              </w:rPr>
            </w:pPr>
            <w:r w:rsidRPr="004B05A9">
              <w:rPr>
                <w:rFonts w:ascii="Calibri" w:hAnsi="Calibri" w:cs="Calibri"/>
                <w:sz w:val="22"/>
                <w:szCs w:val="22"/>
              </w:rPr>
              <w:t>** საგამონაკლისო წესით მრავალბინიანი საცხოვრებელი სახლის ფუნქციით (მათ შორის, მრავალფუნქციური შენობის დომინირებულად მრავალბინიანი საცხოვერებელი სახლის ფუნქციით) განვითარების შემთხვევაში.</w:t>
            </w:r>
          </w:p>
          <w:p w14:paraId="25DB5206" w14:textId="77777777" w:rsidR="006878D2" w:rsidRPr="004B05A9" w:rsidRDefault="006878D2" w:rsidP="009A0ED0">
            <w:pPr>
              <w:pStyle w:val="af0"/>
              <w:spacing w:line="276" w:lineRule="auto"/>
              <w:rPr>
                <w:rFonts w:ascii="Calibri" w:hAnsi="Calibri" w:cs="Calibri"/>
                <w:sz w:val="22"/>
                <w:szCs w:val="22"/>
              </w:rPr>
            </w:pPr>
          </w:p>
        </w:tc>
      </w:tr>
    </w:tbl>
    <w:p w14:paraId="4A36026B" w14:textId="77777777" w:rsidR="002959D3" w:rsidRPr="004B05A9" w:rsidRDefault="002959D3" w:rsidP="00577DE8">
      <w:pPr>
        <w:pStyle w:val="af0"/>
        <w:spacing w:line="276" w:lineRule="auto"/>
        <w:jc w:val="both"/>
        <w:rPr>
          <w:rFonts w:ascii="Calibri" w:hAnsi="Calibri" w:cs="Calibri"/>
          <w:sz w:val="22"/>
          <w:szCs w:val="22"/>
        </w:rPr>
      </w:pPr>
    </w:p>
    <w:p w14:paraId="15078E54" w14:textId="77777777" w:rsidR="002959D3" w:rsidRPr="004B05A9" w:rsidRDefault="002959D3" w:rsidP="0091731E">
      <w:pPr>
        <w:pStyle w:val="af0"/>
        <w:numPr>
          <w:ilvl w:val="0"/>
          <w:numId w:val="23"/>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0CF50472" w14:textId="2FF23568" w:rsidR="009F193E" w:rsidRPr="004B05A9" w:rsidRDefault="009F193E"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მრავალფუნქციური შენობა (დომინირებულად გამოყოფილია საზოგადოებრივი ფუნქციური სახეობები);</w:t>
      </w:r>
    </w:p>
    <w:p w14:paraId="3C7B8AC4" w14:textId="4970F1B2"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სარეკრეაციო სივრცეები და მისი ფუნქციონირებისთვის საჭირო შენობა და ნაგებობა;</w:t>
      </w:r>
    </w:p>
    <w:p w14:paraId="6A875439"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კვების, სავაჭრო და საოფისე ობიექტი;</w:t>
      </w:r>
    </w:p>
    <w:p w14:paraId="64B6F26F"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სამეწარმეო ობიექტი, რომელიც არ არღვევს სამეზობლო თმენის პრინციპებს;</w:t>
      </w:r>
    </w:p>
    <w:p w14:paraId="597F8375"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რელიგიური/საკულტო, კულტურის, სოციალური, ჯანდაცვისა და სასპორტო ობიექტი;</w:t>
      </w:r>
    </w:p>
    <w:p w14:paraId="0BE3185E"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სკოლამდელი და სასკოლო აღზრდის დაწესებულება;</w:t>
      </w:r>
    </w:p>
    <w:p w14:paraId="222A811A"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სასტუმრო;</w:t>
      </w:r>
    </w:p>
    <w:p w14:paraId="53A789B4"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ადმინისტრაციული ობიექტი;</w:t>
      </w:r>
    </w:p>
    <w:p w14:paraId="5D5A8E43"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უმაღლესი სასწავლებელი და პროფესიულ-ტექნიკური სასწავლო დაწესებულება;</w:t>
      </w:r>
    </w:p>
    <w:p w14:paraId="7610924E"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გასართობი დაწესებულება, რომლის დანიშნულება მისი დასაშვებობის საშუალებას იძლევა;</w:t>
      </w:r>
    </w:p>
    <w:p w14:paraId="74C99EBD" w14:textId="77777777" w:rsidR="002959D3" w:rsidRPr="004B05A9" w:rsidRDefault="002959D3" w:rsidP="0091731E">
      <w:pPr>
        <w:pStyle w:val="af0"/>
        <w:numPr>
          <w:ilvl w:val="0"/>
          <w:numId w:val="31"/>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75DBA1C8" w14:textId="77777777" w:rsidR="002959D3" w:rsidRPr="004B05A9" w:rsidRDefault="002959D3" w:rsidP="0091731E">
      <w:pPr>
        <w:pStyle w:val="af0"/>
        <w:numPr>
          <w:ilvl w:val="0"/>
          <w:numId w:val="23"/>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w:t>
      </w:r>
    </w:p>
    <w:p w14:paraId="05DA6FDE" w14:textId="77777777" w:rsidR="002959D3" w:rsidRPr="004B05A9" w:rsidRDefault="002959D3" w:rsidP="0091731E">
      <w:pPr>
        <w:pStyle w:val="af0"/>
        <w:numPr>
          <w:ilvl w:val="0"/>
          <w:numId w:val="32"/>
        </w:numPr>
        <w:spacing w:line="276" w:lineRule="auto"/>
        <w:jc w:val="both"/>
        <w:rPr>
          <w:rFonts w:ascii="Calibri" w:hAnsi="Calibri" w:cs="Calibri"/>
          <w:sz w:val="22"/>
          <w:szCs w:val="22"/>
        </w:rPr>
      </w:pPr>
      <w:r w:rsidRPr="004B05A9">
        <w:rPr>
          <w:rFonts w:ascii="Calibri" w:hAnsi="Calibri" w:cs="Calibri"/>
          <w:sz w:val="22"/>
          <w:szCs w:val="22"/>
        </w:rPr>
        <w:t>მრავალბინიანი საცხოვრებელი სახლი;</w:t>
      </w:r>
    </w:p>
    <w:p w14:paraId="28025504" w14:textId="77777777" w:rsidR="00EC5422" w:rsidRPr="004B05A9" w:rsidRDefault="002959D3" w:rsidP="0091731E">
      <w:pPr>
        <w:pStyle w:val="af0"/>
        <w:numPr>
          <w:ilvl w:val="0"/>
          <w:numId w:val="32"/>
        </w:numPr>
        <w:spacing w:line="276" w:lineRule="auto"/>
        <w:jc w:val="both"/>
        <w:rPr>
          <w:rFonts w:ascii="Calibri" w:hAnsi="Calibri" w:cs="Calibri"/>
          <w:sz w:val="22"/>
          <w:szCs w:val="22"/>
        </w:rPr>
      </w:pPr>
      <w:r w:rsidRPr="004B05A9">
        <w:rPr>
          <w:rFonts w:ascii="Calibri" w:hAnsi="Calibri" w:cs="Calibri"/>
          <w:sz w:val="22"/>
          <w:szCs w:val="22"/>
        </w:rPr>
        <w:t>სავაჭრო ცენტრი.</w:t>
      </w:r>
    </w:p>
    <w:p w14:paraId="7A46C290" w14:textId="77777777" w:rsidR="002273B6" w:rsidRPr="004B05A9" w:rsidRDefault="002273B6" w:rsidP="00577DE8">
      <w:pPr>
        <w:pStyle w:val="af0"/>
        <w:spacing w:line="276" w:lineRule="auto"/>
        <w:jc w:val="both"/>
        <w:rPr>
          <w:rFonts w:ascii="Calibri" w:hAnsi="Calibri" w:cs="Calibri"/>
          <w:sz w:val="22"/>
          <w:szCs w:val="22"/>
        </w:rPr>
      </w:pPr>
    </w:p>
    <w:p w14:paraId="07A30E12"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5" w:name="_Toc232533534"/>
      <w:r w:rsidRPr="004B05A9">
        <w:rPr>
          <w:rFonts w:cs="Calibri"/>
          <w:sz w:val="24"/>
          <w:szCs w:val="24"/>
        </w:rPr>
        <w:t>საქმიანი ზონა (შზ-3)</w:t>
      </w:r>
      <w:bookmarkEnd w:id="25"/>
    </w:p>
    <w:p w14:paraId="155F707B" w14:textId="2827A06D" w:rsidR="006878D2" w:rsidRPr="004B05A9" w:rsidRDefault="002959D3" w:rsidP="0091731E">
      <w:pPr>
        <w:pStyle w:val="af0"/>
        <w:numPr>
          <w:ilvl w:val="0"/>
          <w:numId w:val="24"/>
        </w:numPr>
        <w:spacing w:line="276" w:lineRule="auto"/>
        <w:ind w:left="0" w:firstLine="0"/>
        <w:jc w:val="both"/>
        <w:rPr>
          <w:rFonts w:ascii="Calibri" w:hAnsi="Calibri" w:cs="Calibri"/>
          <w:sz w:val="22"/>
          <w:szCs w:val="22"/>
        </w:rPr>
      </w:pPr>
      <w:r w:rsidRPr="004B05A9">
        <w:rPr>
          <w:rFonts w:ascii="Calibri" w:hAnsi="Calibri" w:cs="Calibri"/>
          <w:sz w:val="22"/>
          <w:szCs w:val="22"/>
        </w:rPr>
        <w:t>საქმიანი ზონა წარმოადგენს მაღალი ინტენსივობის შერეულ საქმიან ქვეზონას, სადაც დომინირებს საზოგადოებრივი დანიშნულების ობიექტები</w:t>
      </w:r>
      <w:r w:rsidR="0033139A" w:rsidRPr="004B05A9">
        <w:rPr>
          <w:rFonts w:ascii="Calibri" w:hAnsi="Calibri" w:cs="Calibri"/>
          <w:sz w:val="22"/>
          <w:szCs w:val="22"/>
          <w:lang w:val="ka-GE"/>
        </w:rPr>
        <w:t>.</w:t>
      </w:r>
    </w:p>
    <w:tbl>
      <w:tblPr>
        <w:tblW w:w="925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4"/>
        <w:gridCol w:w="2424"/>
        <w:gridCol w:w="1125"/>
        <w:gridCol w:w="3784"/>
      </w:tblGrid>
      <w:tr w:rsidR="00137791" w:rsidRPr="004B05A9" w14:paraId="60FC2CDA" w14:textId="77777777" w:rsidTr="00577DE8">
        <w:trPr>
          <w:trHeight w:val="233"/>
          <w:tblCellSpacing w:w="0" w:type="dxa"/>
          <w:jc w:val="center"/>
        </w:trPr>
        <w:tc>
          <w:tcPr>
            <w:tcW w:w="9257" w:type="dxa"/>
            <w:gridSpan w:val="4"/>
            <w:tcBorders>
              <w:top w:val="outset" w:sz="6" w:space="0" w:color="auto"/>
              <w:left w:val="outset" w:sz="6" w:space="0" w:color="auto"/>
              <w:bottom w:val="outset" w:sz="6" w:space="0" w:color="auto"/>
              <w:right w:val="outset" w:sz="6" w:space="0" w:color="auto"/>
            </w:tcBorders>
            <w:vAlign w:val="center"/>
            <w:hideMark/>
          </w:tcPr>
          <w:p w14:paraId="096ACB0B" w14:textId="77777777" w:rsidR="00137791" w:rsidRPr="004B05A9" w:rsidRDefault="00137791" w:rsidP="009A0ED0">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4B05A9" w:rsidRPr="004B05A9" w14:paraId="6A81CCD9" w14:textId="77777777" w:rsidTr="0033139A">
        <w:trPr>
          <w:trHeight w:val="233"/>
          <w:tblCellSpacing w:w="0" w:type="dxa"/>
          <w:jc w:val="center"/>
        </w:trPr>
        <w:tc>
          <w:tcPr>
            <w:tcW w:w="3989" w:type="dxa"/>
            <w:gridSpan w:val="2"/>
            <w:tcBorders>
              <w:top w:val="outset" w:sz="6" w:space="0" w:color="auto"/>
              <w:left w:val="outset" w:sz="6" w:space="0" w:color="auto"/>
              <w:bottom w:val="outset" w:sz="6" w:space="0" w:color="auto"/>
              <w:right w:val="outset" w:sz="6" w:space="0" w:color="auto"/>
            </w:tcBorders>
            <w:vAlign w:val="center"/>
            <w:hideMark/>
          </w:tcPr>
          <w:p w14:paraId="45518874"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C9B23"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rPr>
              <w:t>0,5</w:t>
            </w:r>
            <w:r w:rsidRPr="004B05A9">
              <w:rPr>
                <w:rFonts w:ascii="Calibri" w:hAnsi="Calibri" w:cs="Calibri"/>
                <w:b/>
                <w:bCs/>
                <w:sz w:val="22"/>
                <w:szCs w:val="22"/>
                <w:lang w:val="ka-GE"/>
              </w:rPr>
              <w:t>**/0,7</w:t>
            </w:r>
            <w:r w:rsidRPr="004B05A9">
              <w:rPr>
                <w:rFonts w:ascii="Calibri" w:hAnsi="Calibri" w:cs="Calibri"/>
                <w:sz w:val="22"/>
                <w:szCs w:val="22"/>
              </w:rPr>
              <w:t xml:space="preserve"> </w:t>
            </w:r>
          </w:p>
        </w:tc>
        <w:tc>
          <w:tcPr>
            <w:tcW w:w="3697" w:type="dxa"/>
            <w:tcBorders>
              <w:top w:val="outset" w:sz="6" w:space="0" w:color="auto"/>
              <w:left w:val="outset" w:sz="6" w:space="0" w:color="auto"/>
              <w:bottom w:val="outset" w:sz="6" w:space="0" w:color="auto"/>
              <w:right w:val="outset" w:sz="6" w:space="0" w:color="auto"/>
            </w:tcBorders>
            <w:vAlign w:val="center"/>
            <w:hideMark/>
          </w:tcPr>
          <w:p w14:paraId="0708751F"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2D016988" w14:textId="77777777" w:rsidTr="0033139A">
        <w:trPr>
          <w:trHeight w:val="233"/>
          <w:tblCellSpacing w:w="0" w:type="dxa"/>
          <w:jc w:val="center"/>
        </w:trPr>
        <w:tc>
          <w:tcPr>
            <w:tcW w:w="3989" w:type="dxa"/>
            <w:gridSpan w:val="2"/>
            <w:tcBorders>
              <w:top w:val="outset" w:sz="6" w:space="0" w:color="auto"/>
              <w:left w:val="outset" w:sz="6" w:space="0" w:color="auto"/>
              <w:bottom w:val="outset" w:sz="6" w:space="0" w:color="auto"/>
              <w:right w:val="outset" w:sz="6" w:space="0" w:color="auto"/>
            </w:tcBorders>
            <w:vAlign w:val="center"/>
            <w:hideMark/>
          </w:tcPr>
          <w:p w14:paraId="109C8F94"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CE613"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4,6</w:t>
            </w:r>
          </w:p>
        </w:tc>
        <w:tc>
          <w:tcPr>
            <w:tcW w:w="3697" w:type="dxa"/>
            <w:tcBorders>
              <w:top w:val="outset" w:sz="6" w:space="0" w:color="auto"/>
              <w:left w:val="outset" w:sz="6" w:space="0" w:color="auto"/>
              <w:bottom w:val="outset" w:sz="6" w:space="0" w:color="auto"/>
              <w:right w:val="outset" w:sz="6" w:space="0" w:color="auto"/>
            </w:tcBorders>
            <w:vAlign w:val="center"/>
            <w:hideMark/>
          </w:tcPr>
          <w:p w14:paraId="7853416A"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34031744" w14:textId="77777777" w:rsidTr="0033139A">
        <w:trPr>
          <w:trHeight w:val="233"/>
          <w:tblCellSpacing w:w="0" w:type="dxa"/>
          <w:jc w:val="center"/>
        </w:trPr>
        <w:tc>
          <w:tcPr>
            <w:tcW w:w="3989" w:type="dxa"/>
            <w:gridSpan w:val="2"/>
            <w:tcBorders>
              <w:top w:val="outset" w:sz="6" w:space="0" w:color="auto"/>
              <w:left w:val="outset" w:sz="6" w:space="0" w:color="auto"/>
              <w:bottom w:val="outset" w:sz="6" w:space="0" w:color="auto"/>
              <w:right w:val="outset" w:sz="6" w:space="0" w:color="auto"/>
            </w:tcBorders>
            <w:vAlign w:val="center"/>
            <w:hideMark/>
          </w:tcPr>
          <w:p w14:paraId="2A3A6125"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DA102" w14:textId="77777777" w:rsidR="00137791"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Pr="004B05A9">
              <w:rPr>
                <w:rFonts w:ascii="Calibri" w:hAnsi="Calibri" w:cs="Calibri"/>
                <w:b/>
                <w:bCs/>
                <w:sz w:val="22"/>
                <w:szCs w:val="22"/>
                <w:lang w:val="ka-GE"/>
              </w:rPr>
              <w:t>2</w:t>
            </w:r>
          </w:p>
        </w:tc>
        <w:tc>
          <w:tcPr>
            <w:tcW w:w="3697" w:type="dxa"/>
            <w:tcBorders>
              <w:top w:val="outset" w:sz="6" w:space="0" w:color="auto"/>
              <w:left w:val="outset" w:sz="6" w:space="0" w:color="auto"/>
              <w:bottom w:val="outset" w:sz="6" w:space="0" w:color="auto"/>
              <w:right w:val="outset" w:sz="6" w:space="0" w:color="auto"/>
            </w:tcBorders>
            <w:vAlign w:val="center"/>
            <w:hideMark/>
          </w:tcPr>
          <w:p w14:paraId="4C069807"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4B05A9" w:rsidRPr="004B05A9" w14:paraId="55C50D66" w14:textId="77777777" w:rsidTr="0033139A">
        <w:trPr>
          <w:trHeight w:val="249"/>
          <w:tblCellSpacing w:w="0" w:type="dxa"/>
          <w:jc w:val="center"/>
        </w:trPr>
        <w:tc>
          <w:tcPr>
            <w:tcW w:w="1888" w:type="dxa"/>
            <w:vMerge w:val="restart"/>
            <w:tcBorders>
              <w:top w:val="outset" w:sz="6" w:space="0" w:color="auto"/>
              <w:left w:val="outset" w:sz="6" w:space="0" w:color="auto"/>
              <w:bottom w:val="outset" w:sz="6" w:space="0" w:color="auto"/>
              <w:right w:val="outset" w:sz="6" w:space="0" w:color="auto"/>
            </w:tcBorders>
            <w:vAlign w:val="center"/>
            <w:hideMark/>
          </w:tcPr>
          <w:p w14:paraId="75A0538E"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27635"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DA067" w14:textId="6DD51C90" w:rsidR="00137791" w:rsidRPr="004B05A9" w:rsidRDefault="0033139A"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500/1200**</w:t>
            </w:r>
          </w:p>
        </w:tc>
        <w:tc>
          <w:tcPr>
            <w:tcW w:w="3697" w:type="dxa"/>
            <w:tcBorders>
              <w:top w:val="outset" w:sz="6" w:space="0" w:color="auto"/>
              <w:left w:val="outset" w:sz="6" w:space="0" w:color="auto"/>
              <w:bottom w:val="outset" w:sz="6" w:space="0" w:color="auto"/>
              <w:right w:val="outset" w:sz="6" w:space="0" w:color="auto"/>
            </w:tcBorders>
            <w:vAlign w:val="center"/>
            <w:hideMark/>
          </w:tcPr>
          <w:p w14:paraId="0FAF5E65"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4B05A9" w:rsidRPr="004B05A9" w14:paraId="4A03194B" w14:textId="77777777" w:rsidTr="0033139A">
        <w:trPr>
          <w:trHeight w:val="249"/>
          <w:tblCellSpacing w:w="0" w:type="dxa"/>
          <w:jc w:val="center"/>
        </w:trPr>
        <w:tc>
          <w:tcPr>
            <w:tcW w:w="1888" w:type="dxa"/>
            <w:vMerge/>
            <w:tcBorders>
              <w:top w:val="outset" w:sz="6" w:space="0" w:color="auto"/>
              <w:left w:val="outset" w:sz="6" w:space="0" w:color="auto"/>
              <w:bottom w:val="outset" w:sz="6" w:space="0" w:color="auto"/>
              <w:right w:val="outset" w:sz="6" w:space="0" w:color="auto"/>
            </w:tcBorders>
            <w:vAlign w:val="center"/>
            <w:hideMark/>
          </w:tcPr>
          <w:p w14:paraId="039FF18D" w14:textId="77777777" w:rsidR="0033139A" w:rsidRPr="004B05A9" w:rsidRDefault="0033139A" w:rsidP="0033139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026C7D"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8CF14" w14:textId="23B5A1B9" w:rsidR="0033139A" w:rsidRPr="004B05A9" w:rsidRDefault="0033139A" w:rsidP="0033139A">
            <w:pPr>
              <w:pStyle w:val="af0"/>
              <w:spacing w:line="276" w:lineRule="auto"/>
              <w:rPr>
                <w:rFonts w:ascii="Calibri" w:hAnsi="Calibri" w:cs="Calibri"/>
                <w:sz w:val="22"/>
                <w:szCs w:val="22"/>
                <w:lang w:val="ka-GE"/>
              </w:rPr>
            </w:pPr>
            <w:r w:rsidRPr="004B05A9">
              <w:rPr>
                <w:rFonts w:ascii="Calibri" w:hAnsi="Calibri" w:cs="Calibri"/>
                <w:sz w:val="22"/>
                <w:szCs w:val="22"/>
                <w:lang w:val="ka-GE"/>
              </w:rPr>
              <w:t>20/25**</w:t>
            </w:r>
          </w:p>
        </w:tc>
        <w:tc>
          <w:tcPr>
            <w:tcW w:w="3697" w:type="dxa"/>
            <w:tcBorders>
              <w:top w:val="outset" w:sz="6" w:space="0" w:color="auto"/>
              <w:left w:val="outset" w:sz="6" w:space="0" w:color="auto"/>
              <w:bottom w:val="outset" w:sz="6" w:space="0" w:color="auto"/>
              <w:right w:val="outset" w:sz="6" w:space="0" w:color="auto"/>
            </w:tcBorders>
            <w:vAlign w:val="center"/>
            <w:hideMark/>
          </w:tcPr>
          <w:p w14:paraId="7EFCF9AB"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110254AC" w14:textId="77777777" w:rsidTr="0033139A">
        <w:trPr>
          <w:trHeight w:val="249"/>
          <w:tblCellSpacing w:w="0" w:type="dxa"/>
          <w:jc w:val="center"/>
        </w:trPr>
        <w:tc>
          <w:tcPr>
            <w:tcW w:w="1888" w:type="dxa"/>
            <w:vMerge/>
            <w:tcBorders>
              <w:top w:val="outset" w:sz="6" w:space="0" w:color="auto"/>
              <w:left w:val="outset" w:sz="6" w:space="0" w:color="auto"/>
              <w:bottom w:val="outset" w:sz="6" w:space="0" w:color="auto"/>
              <w:right w:val="outset" w:sz="6" w:space="0" w:color="auto"/>
            </w:tcBorders>
            <w:vAlign w:val="center"/>
            <w:hideMark/>
          </w:tcPr>
          <w:p w14:paraId="73EE3BF8" w14:textId="77777777" w:rsidR="0033139A" w:rsidRPr="004B05A9" w:rsidRDefault="0033139A" w:rsidP="0033139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7F7E40"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B191E" w14:textId="3A1A2774"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lang w:val="ka-GE"/>
              </w:rPr>
              <w:t>25/30</w:t>
            </w:r>
            <w:r w:rsidRPr="004B05A9">
              <w:rPr>
                <w:rFonts w:ascii="Calibri" w:hAnsi="Calibri" w:cs="Calibri"/>
                <w:sz w:val="22"/>
                <w:szCs w:val="22"/>
              </w:rPr>
              <w:t>**</w:t>
            </w:r>
          </w:p>
        </w:tc>
        <w:tc>
          <w:tcPr>
            <w:tcW w:w="3697" w:type="dxa"/>
            <w:tcBorders>
              <w:top w:val="outset" w:sz="6" w:space="0" w:color="auto"/>
              <w:left w:val="outset" w:sz="6" w:space="0" w:color="auto"/>
              <w:bottom w:val="outset" w:sz="6" w:space="0" w:color="auto"/>
              <w:right w:val="outset" w:sz="6" w:space="0" w:color="auto"/>
            </w:tcBorders>
            <w:vAlign w:val="center"/>
            <w:hideMark/>
          </w:tcPr>
          <w:p w14:paraId="459F72C2"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6CC4DBDB" w14:textId="77777777" w:rsidTr="0033139A">
        <w:trPr>
          <w:trHeight w:val="233"/>
          <w:tblCellSpacing w:w="0" w:type="dxa"/>
          <w:jc w:val="center"/>
        </w:trPr>
        <w:tc>
          <w:tcPr>
            <w:tcW w:w="3989" w:type="dxa"/>
            <w:gridSpan w:val="2"/>
            <w:tcBorders>
              <w:top w:val="outset" w:sz="6" w:space="0" w:color="auto"/>
              <w:left w:val="outset" w:sz="6" w:space="0" w:color="auto"/>
              <w:bottom w:val="outset" w:sz="6" w:space="0" w:color="auto"/>
              <w:right w:val="outset" w:sz="6" w:space="0" w:color="auto"/>
            </w:tcBorders>
            <w:vAlign w:val="center"/>
            <w:hideMark/>
          </w:tcPr>
          <w:p w14:paraId="2176F5F2"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605E0" w14:textId="77777777" w:rsidR="00137791"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w:t>
            </w:r>
          </w:p>
        </w:tc>
        <w:tc>
          <w:tcPr>
            <w:tcW w:w="3697" w:type="dxa"/>
            <w:tcBorders>
              <w:top w:val="outset" w:sz="6" w:space="0" w:color="auto"/>
              <w:left w:val="outset" w:sz="6" w:space="0" w:color="auto"/>
              <w:bottom w:val="outset" w:sz="6" w:space="0" w:color="auto"/>
              <w:right w:val="outset" w:sz="6" w:space="0" w:color="auto"/>
            </w:tcBorders>
            <w:vAlign w:val="center"/>
            <w:hideMark/>
          </w:tcPr>
          <w:p w14:paraId="26DC4EB9"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4B05A9" w:rsidRPr="004B05A9" w14:paraId="5D3F25FC" w14:textId="77777777" w:rsidTr="0033139A">
        <w:trPr>
          <w:trHeight w:val="467"/>
          <w:tblCellSpacing w:w="0" w:type="dxa"/>
          <w:jc w:val="center"/>
        </w:trPr>
        <w:tc>
          <w:tcPr>
            <w:tcW w:w="1888" w:type="dxa"/>
            <w:tcBorders>
              <w:top w:val="outset" w:sz="6" w:space="0" w:color="auto"/>
              <w:left w:val="outset" w:sz="6" w:space="0" w:color="auto"/>
              <w:bottom w:val="outset" w:sz="6" w:space="0" w:color="auto"/>
              <w:right w:val="outset" w:sz="6" w:space="0" w:color="auto"/>
            </w:tcBorders>
            <w:vAlign w:val="center"/>
            <w:hideMark/>
          </w:tcPr>
          <w:p w14:paraId="573359CB"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7369" w:type="dxa"/>
            <w:gridSpan w:val="3"/>
            <w:tcBorders>
              <w:top w:val="outset" w:sz="6" w:space="0" w:color="auto"/>
              <w:left w:val="outset" w:sz="6" w:space="0" w:color="auto"/>
              <w:bottom w:val="outset" w:sz="6" w:space="0" w:color="auto"/>
              <w:right w:val="outset" w:sz="6" w:space="0" w:color="auto"/>
            </w:tcBorders>
            <w:vAlign w:val="center"/>
            <w:hideMark/>
          </w:tcPr>
          <w:p w14:paraId="680896B0" w14:textId="77777777" w:rsidR="00137791" w:rsidRPr="004B05A9" w:rsidRDefault="00137791" w:rsidP="009A0ED0">
            <w:pPr>
              <w:pStyle w:val="af0"/>
              <w:jc w:val="both"/>
              <w:rPr>
                <w:rFonts w:ascii="Calibri" w:hAnsi="Calibri" w:cs="Calibri"/>
                <w:sz w:val="22"/>
                <w:szCs w:val="22"/>
              </w:rPr>
            </w:pPr>
            <w:r w:rsidRPr="004B05A9">
              <w:rPr>
                <w:rFonts w:ascii="Calibri" w:hAnsi="Calibri" w:cs="Calibri"/>
                <w:sz w:val="22"/>
                <w:szCs w:val="22"/>
              </w:rPr>
              <w:t>** საგამონაკლისო წესით მრავალბინიანი საცხოვრებელი სახლის ფუნქციით (მათ შორის, მრავალფუნქციური შენობის დომინირებულად მრავალბინიანი საცხოვერებელი სახლის ფუნქციით) განვითარების შემთხვევაში.</w:t>
            </w:r>
          </w:p>
          <w:p w14:paraId="2C89C4E4" w14:textId="77777777" w:rsidR="00137791" w:rsidRPr="004B05A9" w:rsidRDefault="00137791" w:rsidP="009A0ED0">
            <w:pPr>
              <w:pStyle w:val="af0"/>
              <w:jc w:val="both"/>
              <w:rPr>
                <w:rFonts w:ascii="Calibri" w:hAnsi="Calibri" w:cs="Calibri"/>
                <w:sz w:val="22"/>
                <w:szCs w:val="22"/>
              </w:rPr>
            </w:pPr>
          </w:p>
          <w:p w14:paraId="3C532855" w14:textId="77777777" w:rsidR="00137791" w:rsidRPr="004B05A9" w:rsidRDefault="00137791" w:rsidP="009A0ED0">
            <w:pPr>
              <w:pStyle w:val="af0"/>
              <w:spacing w:line="276" w:lineRule="auto"/>
              <w:rPr>
                <w:rFonts w:ascii="Calibri" w:hAnsi="Calibri" w:cs="Calibri"/>
                <w:sz w:val="22"/>
                <w:szCs w:val="22"/>
              </w:rPr>
            </w:pPr>
          </w:p>
        </w:tc>
      </w:tr>
    </w:tbl>
    <w:p w14:paraId="5AA11DF8" w14:textId="77777777" w:rsidR="002959D3" w:rsidRPr="004B05A9" w:rsidRDefault="002959D3" w:rsidP="00577DE8">
      <w:pPr>
        <w:pStyle w:val="af0"/>
        <w:spacing w:line="276" w:lineRule="auto"/>
        <w:jc w:val="both"/>
        <w:rPr>
          <w:rFonts w:ascii="Calibri" w:hAnsi="Calibri" w:cs="Calibri"/>
          <w:sz w:val="22"/>
          <w:szCs w:val="22"/>
        </w:rPr>
      </w:pPr>
    </w:p>
    <w:p w14:paraId="7207A2BC" w14:textId="77777777" w:rsidR="002959D3" w:rsidRPr="004B05A9" w:rsidRDefault="002959D3" w:rsidP="0091731E">
      <w:pPr>
        <w:pStyle w:val="af0"/>
        <w:numPr>
          <w:ilvl w:val="0"/>
          <w:numId w:val="24"/>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29FAF8DD"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მრავალფუნქციური შენობა (დომინირებულად გამოყოფილია საზოგადოებრივი ფუნქციური სახეობები);</w:t>
      </w:r>
    </w:p>
    <w:p w14:paraId="1C2A05C9"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სარეკრეაციო სივრცეები და მისი ფუნქციონირებისთვის საჭირო შენობა და ნაგებობა;</w:t>
      </w:r>
    </w:p>
    <w:p w14:paraId="132CBF26"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კვების, სავაჭრო და საოფისე ობიექტი;</w:t>
      </w:r>
    </w:p>
    <w:p w14:paraId="36ADC117"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სამეწარმეო ობიექტი, რომელიც არ არღვევს სამეზობლო თმენის პრინციპებს;</w:t>
      </w:r>
    </w:p>
    <w:p w14:paraId="42D5503E"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რელიგიური/საკულტო, კულტურის, სოციალური, ჯანდაცვისა და სასპორტო ობიექტი;</w:t>
      </w:r>
    </w:p>
    <w:p w14:paraId="0C743FE8"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სკოლამდელი და სასკოლო აღზრდის დაწესებულება;</w:t>
      </w:r>
    </w:p>
    <w:p w14:paraId="62C4518A"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სასტუმრო;</w:t>
      </w:r>
    </w:p>
    <w:p w14:paraId="2079060F"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ადმინისტრაციული ობიექტი;</w:t>
      </w:r>
    </w:p>
    <w:p w14:paraId="5DEA28A4"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უმაღლესი საგანმანათლებლო დაწესებულება და პროფესიული საგანმანათლებლო დაწესებულება/კოლეჯი;</w:t>
      </w:r>
    </w:p>
    <w:p w14:paraId="7B260872"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გასართობი დაწესებულება, რომლის დანიშნულება მისი დასაშვებობის საშუალებას იძლევა;</w:t>
      </w:r>
    </w:p>
    <w:p w14:paraId="7D1EFAB1" w14:textId="77777777" w:rsidR="002959D3" w:rsidRPr="004B05A9" w:rsidRDefault="002959D3" w:rsidP="0091731E">
      <w:pPr>
        <w:pStyle w:val="af0"/>
        <w:numPr>
          <w:ilvl w:val="0"/>
          <w:numId w:val="33"/>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28844D1E" w14:textId="77777777" w:rsidR="002959D3" w:rsidRPr="004B05A9" w:rsidRDefault="002959D3" w:rsidP="0091731E">
      <w:pPr>
        <w:pStyle w:val="af0"/>
        <w:numPr>
          <w:ilvl w:val="0"/>
          <w:numId w:val="24"/>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w:t>
      </w:r>
    </w:p>
    <w:p w14:paraId="768F3244" w14:textId="77777777" w:rsidR="002959D3" w:rsidRPr="004B05A9" w:rsidRDefault="002959D3" w:rsidP="0091731E">
      <w:pPr>
        <w:pStyle w:val="af0"/>
        <w:numPr>
          <w:ilvl w:val="0"/>
          <w:numId w:val="34"/>
        </w:numPr>
        <w:spacing w:line="276" w:lineRule="auto"/>
        <w:jc w:val="both"/>
        <w:rPr>
          <w:rFonts w:ascii="Calibri" w:hAnsi="Calibri" w:cs="Calibri"/>
          <w:sz w:val="22"/>
          <w:szCs w:val="22"/>
        </w:rPr>
      </w:pPr>
      <w:r w:rsidRPr="004B05A9">
        <w:rPr>
          <w:rFonts w:ascii="Calibri" w:hAnsi="Calibri" w:cs="Calibri"/>
          <w:sz w:val="22"/>
          <w:szCs w:val="22"/>
        </w:rPr>
        <w:t>მრავალბინიანი საცხოვრებელი სახლი;</w:t>
      </w:r>
    </w:p>
    <w:p w14:paraId="6E8847A5" w14:textId="77777777" w:rsidR="002959D3" w:rsidRPr="004B05A9" w:rsidRDefault="002959D3" w:rsidP="0091731E">
      <w:pPr>
        <w:pStyle w:val="af0"/>
        <w:numPr>
          <w:ilvl w:val="0"/>
          <w:numId w:val="34"/>
        </w:numPr>
        <w:spacing w:line="276" w:lineRule="auto"/>
        <w:jc w:val="both"/>
        <w:rPr>
          <w:rFonts w:ascii="Calibri" w:hAnsi="Calibri" w:cs="Calibri"/>
          <w:sz w:val="22"/>
          <w:szCs w:val="22"/>
        </w:rPr>
      </w:pPr>
      <w:r w:rsidRPr="004B05A9">
        <w:rPr>
          <w:rFonts w:ascii="Calibri" w:hAnsi="Calibri" w:cs="Calibri"/>
          <w:sz w:val="22"/>
          <w:szCs w:val="22"/>
        </w:rPr>
        <w:t>სავაჭრო ცენტრი.</w:t>
      </w:r>
    </w:p>
    <w:p w14:paraId="7D318956" w14:textId="77777777" w:rsidR="002959D3" w:rsidRPr="004B05A9" w:rsidRDefault="002959D3" w:rsidP="00577DE8">
      <w:pPr>
        <w:pStyle w:val="af0"/>
        <w:spacing w:line="276" w:lineRule="auto"/>
        <w:jc w:val="both"/>
        <w:rPr>
          <w:rFonts w:ascii="Calibri" w:hAnsi="Calibri" w:cs="Calibri"/>
          <w:sz w:val="22"/>
          <w:szCs w:val="22"/>
        </w:rPr>
      </w:pPr>
    </w:p>
    <w:p w14:paraId="706EA6F1"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6" w:name="_Toc232533535"/>
      <w:r w:rsidRPr="004B05A9">
        <w:rPr>
          <w:rFonts w:cs="Calibri"/>
          <w:sz w:val="24"/>
          <w:szCs w:val="24"/>
        </w:rPr>
        <w:t>კომერციული ზონა (შზ-5)</w:t>
      </w:r>
      <w:bookmarkEnd w:id="26"/>
    </w:p>
    <w:p w14:paraId="600771BF" w14:textId="6B68D3FF" w:rsidR="006878D2" w:rsidRPr="004B05A9" w:rsidRDefault="002959D3" w:rsidP="0091731E">
      <w:pPr>
        <w:pStyle w:val="af0"/>
        <w:numPr>
          <w:ilvl w:val="0"/>
          <w:numId w:val="25"/>
        </w:numPr>
        <w:spacing w:line="276" w:lineRule="auto"/>
        <w:ind w:left="0" w:firstLine="0"/>
        <w:jc w:val="both"/>
        <w:rPr>
          <w:rFonts w:ascii="Calibri" w:hAnsi="Calibri" w:cs="Calibri"/>
          <w:sz w:val="22"/>
          <w:szCs w:val="22"/>
        </w:rPr>
      </w:pPr>
      <w:r w:rsidRPr="004B05A9">
        <w:rPr>
          <w:rFonts w:ascii="Calibri" w:hAnsi="Calibri" w:cs="Calibri"/>
          <w:sz w:val="22"/>
          <w:szCs w:val="22"/>
        </w:rPr>
        <w:t>კომერციული ზონა წარმოადგენს შერეული ზონის ქვეზონას, სადაც დომინირებს კომერციული ობიექტები, რომლებიც გარემოსა და ადამიანის ჯანმრთელობაზე არ ახდენს მავნე ზემოქმედებას</w:t>
      </w:r>
      <w:r w:rsidR="0033139A" w:rsidRPr="004B05A9">
        <w:rPr>
          <w:rFonts w:ascii="Calibri" w:hAnsi="Calibri" w:cs="Calibri"/>
          <w:sz w:val="22"/>
          <w:szCs w:val="22"/>
        </w:rPr>
        <w:t xml:space="preserve">, </w:t>
      </w:r>
      <w:r w:rsidR="0033139A" w:rsidRPr="004B05A9">
        <w:rPr>
          <w:rFonts w:ascii="Calibri" w:hAnsi="Calibri" w:cs="Calibri"/>
          <w:sz w:val="22"/>
          <w:szCs w:val="22"/>
          <w:lang w:val="ka-GE"/>
        </w:rPr>
        <w:t>ასევე დასაშვებია ნებადართული სახეობების</w:t>
      </w:r>
      <w:r w:rsidR="0033139A" w:rsidRPr="004B05A9">
        <w:rPr>
          <w:rFonts w:ascii="Calibri" w:hAnsi="Calibri" w:cs="Calibri"/>
          <w:sz w:val="22"/>
          <w:szCs w:val="22"/>
        </w:rPr>
        <w:t xml:space="preserve"> ფუნქციონირებისათვის უზრუნველსაყოფი ღია და დახურული საწყობი</w:t>
      </w:r>
      <w:r w:rsidRPr="004B05A9">
        <w:rPr>
          <w:rFonts w:ascii="Calibri" w:hAnsi="Calibri" w:cs="Calibri"/>
          <w:sz w:val="22"/>
          <w:szCs w:val="22"/>
        </w:rPr>
        <w:t>.</w:t>
      </w:r>
    </w:p>
    <w:tbl>
      <w:tblPr>
        <w:tblW w:w="91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0"/>
        <w:gridCol w:w="2247"/>
        <w:gridCol w:w="904"/>
        <w:gridCol w:w="3832"/>
      </w:tblGrid>
      <w:tr w:rsidR="006878D2" w:rsidRPr="004B05A9" w14:paraId="56389B88" w14:textId="77777777" w:rsidTr="00577DE8">
        <w:trPr>
          <w:trHeight w:val="233"/>
          <w:tblCellSpacing w:w="0" w:type="dxa"/>
          <w:jc w:val="center"/>
        </w:trPr>
        <w:tc>
          <w:tcPr>
            <w:tcW w:w="9123" w:type="dxa"/>
            <w:gridSpan w:val="4"/>
            <w:tcBorders>
              <w:top w:val="outset" w:sz="6" w:space="0" w:color="auto"/>
              <w:left w:val="outset" w:sz="6" w:space="0" w:color="auto"/>
              <w:bottom w:val="outset" w:sz="6" w:space="0" w:color="auto"/>
              <w:right w:val="outset" w:sz="6" w:space="0" w:color="auto"/>
            </w:tcBorders>
            <w:vAlign w:val="center"/>
            <w:hideMark/>
          </w:tcPr>
          <w:p w14:paraId="18A39284" w14:textId="77777777" w:rsidR="006878D2" w:rsidRPr="004B05A9" w:rsidRDefault="006878D2" w:rsidP="009A0ED0">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6878D2" w:rsidRPr="004B05A9" w14:paraId="1A40AD5C" w14:textId="77777777" w:rsidTr="0033139A">
        <w:trPr>
          <w:trHeight w:val="233"/>
          <w:tblCellSpacing w:w="0" w:type="dxa"/>
          <w:jc w:val="center"/>
        </w:trPr>
        <w:tc>
          <w:tcPr>
            <w:tcW w:w="4604" w:type="dxa"/>
            <w:gridSpan w:val="2"/>
            <w:tcBorders>
              <w:top w:val="outset" w:sz="6" w:space="0" w:color="auto"/>
              <w:left w:val="outset" w:sz="6" w:space="0" w:color="auto"/>
              <w:bottom w:val="outset" w:sz="6" w:space="0" w:color="auto"/>
              <w:right w:val="outset" w:sz="6" w:space="0" w:color="auto"/>
            </w:tcBorders>
            <w:vAlign w:val="center"/>
            <w:hideMark/>
          </w:tcPr>
          <w:p w14:paraId="54B3987B"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D8BFE" w14:textId="77777777" w:rsidR="006878D2"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rPr>
              <w:t>0,</w:t>
            </w:r>
            <w:r w:rsidRPr="004B05A9">
              <w:rPr>
                <w:rFonts w:ascii="Calibri" w:hAnsi="Calibri" w:cs="Calibri"/>
                <w:b/>
                <w:bCs/>
                <w:sz w:val="22"/>
                <w:szCs w:val="22"/>
                <w:lang w:val="ka-GE"/>
              </w:rPr>
              <w:t>7</w:t>
            </w:r>
            <w:r w:rsidR="006878D2" w:rsidRPr="004B05A9">
              <w:rPr>
                <w:rFonts w:ascii="Calibri" w:hAnsi="Calibri" w:cs="Calibri"/>
                <w:sz w:val="22"/>
                <w:szCs w:val="22"/>
              </w:rPr>
              <w:t xml:space="preserve"> </w:t>
            </w:r>
          </w:p>
        </w:tc>
        <w:tc>
          <w:tcPr>
            <w:tcW w:w="4154" w:type="dxa"/>
            <w:tcBorders>
              <w:top w:val="outset" w:sz="6" w:space="0" w:color="auto"/>
              <w:left w:val="outset" w:sz="6" w:space="0" w:color="auto"/>
              <w:bottom w:val="outset" w:sz="6" w:space="0" w:color="auto"/>
              <w:right w:val="outset" w:sz="6" w:space="0" w:color="auto"/>
            </w:tcBorders>
            <w:vAlign w:val="center"/>
            <w:hideMark/>
          </w:tcPr>
          <w:p w14:paraId="1C203291"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6878D2" w:rsidRPr="004B05A9" w14:paraId="20764CF7" w14:textId="77777777" w:rsidTr="0033139A">
        <w:trPr>
          <w:trHeight w:val="233"/>
          <w:tblCellSpacing w:w="0" w:type="dxa"/>
          <w:jc w:val="center"/>
        </w:trPr>
        <w:tc>
          <w:tcPr>
            <w:tcW w:w="4604" w:type="dxa"/>
            <w:gridSpan w:val="2"/>
            <w:tcBorders>
              <w:top w:val="outset" w:sz="6" w:space="0" w:color="auto"/>
              <w:left w:val="outset" w:sz="6" w:space="0" w:color="auto"/>
              <w:bottom w:val="outset" w:sz="6" w:space="0" w:color="auto"/>
              <w:right w:val="outset" w:sz="6" w:space="0" w:color="auto"/>
            </w:tcBorders>
            <w:vAlign w:val="center"/>
            <w:hideMark/>
          </w:tcPr>
          <w:p w14:paraId="3E475D3E"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0DD8D" w14:textId="77777777"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sz w:val="22"/>
                <w:szCs w:val="22"/>
              </w:rPr>
              <w:t xml:space="preserve"> </w:t>
            </w:r>
            <w:r w:rsidR="00137791" w:rsidRPr="004B05A9">
              <w:rPr>
                <w:rFonts w:ascii="Calibri" w:hAnsi="Calibri" w:cs="Calibri"/>
                <w:sz w:val="22"/>
                <w:szCs w:val="22"/>
                <w:lang w:val="ka-GE"/>
              </w:rPr>
              <w:t>-</w:t>
            </w:r>
          </w:p>
        </w:tc>
        <w:tc>
          <w:tcPr>
            <w:tcW w:w="4154" w:type="dxa"/>
            <w:tcBorders>
              <w:top w:val="outset" w:sz="6" w:space="0" w:color="auto"/>
              <w:left w:val="outset" w:sz="6" w:space="0" w:color="auto"/>
              <w:bottom w:val="outset" w:sz="6" w:space="0" w:color="auto"/>
              <w:right w:val="outset" w:sz="6" w:space="0" w:color="auto"/>
            </w:tcBorders>
            <w:vAlign w:val="center"/>
            <w:hideMark/>
          </w:tcPr>
          <w:p w14:paraId="31D055BF"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6878D2" w:rsidRPr="004B05A9" w14:paraId="7E4C65BC" w14:textId="77777777" w:rsidTr="0033139A">
        <w:trPr>
          <w:trHeight w:val="233"/>
          <w:tblCellSpacing w:w="0" w:type="dxa"/>
          <w:jc w:val="center"/>
        </w:trPr>
        <w:tc>
          <w:tcPr>
            <w:tcW w:w="4604" w:type="dxa"/>
            <w:gridSpan w:val="2"/>
            <w:tcBorders>
              <w:top w:val="outset" w:sz="6" w:space="0" w:color="auto"/>
              <w:left w:val="outset" w:sz="6" w:space="0" w:color="auto"/>
              <w:bottom w:val="outset" w:sz="6" w:space="0" w:color="auto"/>
              <w:right w:val="outset" w:sz="6" w:space="0" w:color="auto"/>
            </w:tcBorders>
            <w:vAlign w:val="center"/>
            <w:hideMark/>
          </w:tcPr>
          <w:p w14:paraId="75736BA1"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4FFC3" w14:textId="77777777"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00137791" w:rsidRPr="004B05A9">
              <w:rPr>
                <w:rFonts w:ascii="Calibri" w:hAnsi="Calibri" w:cs="Calibri"/>
                <w:b/>
                <w:bCs/>
                <w:sz w:val="22"/>
                <w:szCs w:val="22"/>
                <w:lang w:val="ka-GE"/>
              </w:rPr>
              <w:t>2</w:t>
            </w:r>
          </w:p>
        </w:tc>
        <w:tc>
          <w:tcPr>
            <w:tcW w:w="4154" w:type="dxa"/>
            <w:tcBorders>
              <w:top w:val="outset" w:sz="6" w:space="0" w:color="auto"/>
              <w:left w:val="outset" w:sz="6" w:space="0" w:color="auto"/>
              <w:bottom w:val="outset" w:sz="6" w:space="0" w:color="auto"/>
              <w:right w:val="outset" w:sz="6" w:space="0" w:color="auto"/>
            </w:tcBorders>
            <w:vAlign w:val="center"/>
            <w:hideMark/>
          </w:tcPr>
          <w:p w14:paraId="3D04DAD8"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6878D2" w:rsidRPr="004B05A9" w14:paraId="7BCCC30C" w14:textId="77777777" w:rsidTr="0033139A">
        <w:trPr>
          <w:trHeight w:val="249"/>
          <w:tblCellSpacing w:w="0" w:type="dxa"/>
          <w:jc w:val="center"/>
        </w:trPr>
        <w:tc>
          <w:tcPr>
            <w:tcW w:w="2291" w:type="dxa"/>
            <w:vMerge w:val="restart"/>
            <w:tcBorders>
              <w:top w:val="outset" w:sz="6" w:space="0" w:color="auto"/>
              <w:left w:val="outset" w:sz="6" w:space="0" w:color="auto"/>
              <w:bottom w:val="outset" w:sz="6" w:space="0" w:color="auto"/>
              <w:right w:val="outset" w:sz="6" w:space="0" w:color="auto"/>
            </w:tcBorders>
            <w:vAlign w:val="center"/>
            <w:hideMark/>
          </w:tcPr>
          <w:p w14:paraId="53E7D242"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A1CA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9CAA6" w14:textId="7671D1CE" w:rsidR="006878D2" w:rsidRPr="004B05A9" w:rsidRDefault="0033139A"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200/600*</w:t>
            </w:r>
          </w:p>
        </w:tc>
        <w:tc>
          <w:tcPr>
            <w:tcW w:w="4154" w:type="dxa"/>
            <w:tcBorders>
              <w:top w:val="outset" w:sz="6" w:space="0" w:color="auto"/>
              <w:left w:val="outset" w:sz="6" w:space="0" w:color="auto"/>
              <w:bottom w:val="outset" w:sz="6" w:space="0" w:color="auto"/>
              <w:right w:val="outset" w:sz="6" w:space="0" w:color="auto"/>
            </w:tcBorders>
            <w:vAlign w:val="center"/>
            <w:hideMark/>
          </w:tcPr>
          <w:p w14:paraId="2ECFFA9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33139A" w:rsidRPr="004B05A9" w14:paraId="7D822C9F" w14:textId="77777777" w:rsidTr="0033139A">
        <w:trPr>
          <w:trHeight w:val="249"/>
          <w:tblCellSpacing w:w="0" w:type="dxa"/>
          <w:jc w:val="center"/>
        </w:trPr>
        <w:tc>
          <w:tcPr>
            <w:tcW w:w="2291" w:type="dxa"/>
            <w:vMerge/>
            <w:tcBorders>
              <w:top w:val="outset" w:sz="6" w:space="0" w:color="auto"/>
              <w:left w:val="outset" w:sz="6" w:space="0" w:color="auto"/>
              <w:bottom w:val="outset" w:sz="6" w:space="0" w:color="auto"/>
              <w:right w:val="outset" w:sz="6" w:space="0" w:color="auto"/>
            </w:tcBorders>
            <w:vAlign w:val="center"/>
            <w:hideMark/>
          </w:tcPr>
          <w:p w14:paraId="7963A7E8" w14:textId="77777777" w:rsidR="0033139A" w:rsidRPr="004B05A9" w:rsidRDefault="0033139A" w:rsidP="0033139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2D558E"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8268B" w14:textId="078AB4AA" w:rsidR="0033139A" w:rsidRPr="004B05A9" w:rsidRDefault="0033139A" w:rsidP="0033139A">
            <w:pPr>
              <w:pStyle w:val="af0"/>
              <w:spacing w:line="276" w:lineRule="auto"/>
              <w:rPr>
                <w:rFonts w:ascii="Calibri" w:hAnsi="Calibri" w:cs="Calibri"/>
                <w:sz w:val="22"/>
                <w:szCs w:val="22"/>
                <w:lang w:val="ka-GE"/>
              </w:rPr>
            </w:pPr>
            <w:r w:rsidRPr="004B05A9">
              <w:rPr>
                <w:rFonts w:ascii="Calibri" w:hAnsi="Calibri" w:cs="Calibri"/>
                <w:sz w:val="22"/>
                <w:szCs w:val="22"/>
                <w:lang w:val="ka-GE"/>
              </w:rPr>
              <w:t>12</w:t>
            </w:r>
          </w:p>
        </w:tc>
        <w:tc>
          <w:tcPr>
            <w:tcW w:w="4154" w:type="dxa"/>
            <w:tcBorders>
              <w:top w:val="outset" w:sz="6" w:space="0" w:color="auto"/>
              <w:left w:val="outset" w:sz="6" w:space="0" w:color="auto"/>
              <w:bottom w:val="outset" w:sz="6" w:space="0" w:color="auto"/>
              <w:right w:val="outset" w:sz="6" w:space="0" w:color="auto"/>
            </w:tcBorders>
            <w:vAlign w:val="center"/>
            <w:hideMark/>
          </w:tcPr>
          <w:p w14:paraId="4A2B6302"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33139A" w:rsidRPr="004B05A9" w14:paraId="61ACA8A3" w14:textId="77777777" w:rsidTr="0033139A">
        <w:trPr>
          <w:trHeight w:val="249"/>
          <w:tblCellSpacing w:w="0" w:type="dxa"/>
          <w:jc w:val="center"/>
        </w:trPr>
        <w:tc>
          <w:tcPr>
            <w:tcW w:w="2291" w:type="dxa"/>
            <w:vMerge/>
            <w:tcBorders>
              <w:top w:val="outset" w:sz="6" w:space="0" w:color="auto"/>
              <w:left w:val="outset" w:sz="6" w:space="0" w:color="auto"/>
              <w:bottom w:val="outset" w:sz="6" w:space="0" w:color="auto"/>
              <w:right w:val="outset" w:sz="6" w:space="0" w:color="auto"/>
            </w:tcBorders>
            <w:vAlign w:val="center"/>
            <w:hideMark/>
          </w:tcPr>
          <w:p w14:paraId="05F6DB5B" w14:textId="77777777" w:rsidR="0033139A" w:rsidRPr="004B05A9" w:rsidRDefault="0033139A" w:rsidP="0033139A">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49F4D1"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1F00F" w14:textId="6F4195BA"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15 </w:t>
            </w:r>
          </w:p>
        </w:tc>
        <w:tc>
          <w:tcPr>
            <w:tcW w:w="4154" w:type="dxa"/>
            <w:tcBorders>
              <w:top w:val="outset" w:sz="6" w:space="0" w:color="auto"/>
              <w:left w:val="outset" w:sz="6" w:space="0" w:color="auto"/>
              <w:bottom w:val="outset" w:sz="6" w:space="0" w:color="auto"/>
              <w:right w:val="outset" w:sz="6" w:space="0" w:color="auto"/>
            </w:tcBorders>
            <w:vAlign w:val="center"/>
            <w:hideMark/>
          </w:tcPr>
          <w:p w14:paraId="26A34C23" w14:textId="77777777" w:rsidR="0033139A" w:rsidRPr="004B05A9" w:rsidRDefault="0033139A" w:rsidP="0033139A">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6878D2" w:rsidRPr="004B05A9" w14:paraId="65D314F5" w14:textId="77777777" w:rsidTr="0033139A">
        <w:trPr>
          <w:trHeight w:val="233"/>
          <w:tblCellSpacing w:w="0" w:type="dxa"/>
          <w:jc w:val="center"/>
        </w:trPr>
        <w:tc>
          <w:tcPr>
            <w:tcW w:w="4604" w:type="dxa"/>
            <w:gridSpan w:val="2"/>
            <w:tcBorders>
              <w:top w:val="outset" w:sz="6" w:space="0" w:color="auto"/>
              <w:left w:val="outset" w:sz="6" w:space="0" w:color="auto"/>
              <w:bottom w:val="outset" w:sz="6" w:space="0" w:color="auto"/>
              <w:right w:val="outset" w:sz="6" w:space="0" w:color="auto"/>
            </w:tcBorders>
            <w:vAlign w:val="center"/>
            <w:hideMark/>
          </w:tcPr>
          <w:p w14:paraId="37CE71D2"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161C1" w14:textId="4219F4B6"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sz w:val="22"/>
                <w:szCs w:val="22"/>
              </w:rPr>
              <w:t>15</w:t>
            </w:r>
          </w:p>
        </w:tc>
        <w:tc>
          <w:tcPr>
            <w:tcW w:w="4154" w:type="dxa"/>
            <w:tcBorders>
              <w:top w:val="outset" w:sz="6" w:space="0" w:color="auto"/>
              <w:left w:val="outset" w:sz="6" w:space="0" w:color="auto"/>
              <w:bottom w:val="outset" w:sz="6" w:space="0" w:color="auto"/>
              <w:right w:val="outset" w:sz="6" w:space="0" w:color="auto"/>
            </w:tcBorders>
            <w:vAlign w:val="center"/>
            <w:hideMark/>
          </w:tcPr>
          <w:p w14:paraId="183FE223"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6878D2" w:rsidRPr="004B05A9" w14:paraId="69B1279D" w14:textId="77777777" w:rsidTr="0033139A">
        <w:trPr>
          <w:trHeight w:val="467"/>
          <w:tblCellSpacing w:w="0" w:type="dxa"/>
          <w:jc w:val="center"/>
        </w:trPr>
        <w:tc>
          <w:tcPr>
            <w:tcW w:w="2291" w:type="dxa"/>
            <w:tcBorders>
              <w:top w:val="outset" w:sz="6" w:space="0" w:color="auto"/>
              <w:left w:val="outset" w:sz="6" w:space="0" w:color="auto"/>
              <w:bottom w:val="outset" w:sz="6" w:space="0" w:color="auto"/>
              <w:right w:val="outset" w:sz="6" w:space="0" w:color="auto"/>
            </w:tcBorders>
            <w:vAlign w:val="center"/>
            <w:hideMark/>
          </w:tcPr>
          <w:p w14:paraId="6DD7D657"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6832" w:type="dxa"/>
            <w:gridSpan w:val="3"/>
            <w:tcBorders>
              <w:top w:val="outset" w:sz="6" w:space="0" w:color="auto"/>
              <w:left w:val="outset" w:sz="6" w:space="0" w:color="auto"/>
              <w:bottom w:val="outset" w:sz="6" w:space="0" w:color="auto"/>
              <w:right w:val="outset" w:sz="6" w:space="0" w:color="auto"/>
            </w:tcBorders>
            <w:vAlign w:val="center"/>
            <w:hideMark/>
          </w:tcPr>
          <w:p w14:paraId="0C46B18F" w14:textId="75158815" w:rsidR="006878D2" w:rsidRPr="004B05A9" w:rsidRDefault="00BD1BDB" w:rsidP="009A0ED0">
            <w:pPr>
              <w:pStyle w:val="af0"/>
              <w:jc w:val="both"/>
              <w:rPr>
                <w:rFonts w:ascii="Calibri" w:hAnsi="Calibri" w:cs="Calibri"/>
                <w:sz w:val="22"/>
                <w:szCs w:val="22"/>
                <w:lang w:val="ka-GE"/>
              </w:rPr>
            </w:pPr>
            <w:r w:rsidRPr="004B05A9">
              <w:rPr>
                <w:rFonts w:ascii="Calibri" w:hAnsi="Calibri" w:cs="Calibri"/>
                <w:sz w:val="22"/>
                <w:szCs w:val="22"/>
                <w:lang w:val="ka-GE"/>
              </w:rPr>
              <w:t xml:space="preserve">*ქ. ქუთაისის მუნიციპალიტეტის საკრებულოს 2023 წლის 29 მარტის N182 განკარგულებით დამტკიცებული  კონცეფციის </w:t>
            </w:r>
            <w:r w:rsidR="0033139A" w:rsidRPr="004B05A9">
              <w:rPr>
                <w:rFonts w:ascii="Calibri" w:hAnsi="Calibri" w:cs="Calibri"/>
                <w:sz w:val="22"/>
                <w:szCs w:val="22"/>
                <w:lang w:val="ka-GE"/>
              </w:rPr>
              <w:t>შემდგომ გამიჯნულ მიწის ნაკვეთებზე</w:t>
            </w:r>
          </w:p>
          <w:p w14:paraId="0F16686F" w14:textId="77777777" w:rsidR="006878D2" w:rsidRPr="004B05A9" w:rsidRDefault="006878D2" w:rsidP="009A0ED0">
            <w:pPr>
              <w:pStyle w:val="af0"/>
              <w:spacing w:line="276" w:lineRule="auto"/>
              <w:rPr>
                <w:rFonts w:ascii="Calibri" w:hAnsi="Calibri" w:cs="Calibri"/>
                <w:sz w:val="22"/>
                <w:szCs w:val="22"/>
              </w:rPr>
            </w:pPr>
          </w:p>
        </w:tc>
      </w:tr>
    </w:tbl>
    <w:p w14:paraId="4C49A234" w14:textId="77777777" w:rsidR="002959D3" w:rsidRPr="004B05A9" w:rsidRDefault="002959D3" w:rsidP="00577DE8">
      <w:pPr>
        <w:pStyle w:val="af0"/>
        <w:spacing w:line="276" w:lineRule="auto"/>
        <w:jc w:val="both"/>
        <w:rPr>
          <w:rFonts w:ascii="Calibri" w:hAnsi="Calibri" w:cs="Calibri"/>
          <w:sz w:val="22"/>
          <w:szCs w:val="22"/>
        </w:rPr>
      </w:pPr>
    </w:p>
    <w:p w14:paraId="3FE07B82" w14:textId="77777777" w:rsidR="002959D3" w:rsidRPr="004B05A9" w:rsidRDefault="002959D3" w:rsidP="0091731E">
      <w:pPr>
        <w:pStyle w:val="af0"/>
        <w:numPr>
          <w:ilvl w:val="0"/>
          <w:numId w:val="25"/>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21EF032B"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მრავალფუნქციური შენობა (დომინირებულად გამოყოფილია საზოგადოებრივი ფუნქციური სახეობები);</w:t>
      </w:r>
    </w:p>
    <w:p w14:paraId="69595366"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სარეკრეაციო სივრცეები და მისი ფუნქციონირებისთვის საჭირო შენობა და ნაგებობა;</w:t>
      </w:r>
    </w:p>
    <w:p w14:paraId="22E15489"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კვების და საოფისე ობიექტი;</w:t>
      </w:r>
    </w:p>
    <w:p w14:paraId="3974D580"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მომსახურების ობიექტი;</w:t>
      </w:r>
    </w:p>
    <w:p w14:paraId="522F5F26" w14:textId="1F344902" w:rsidR="002959D3" w:rsidRPr="004B05A9" w:rsidRDefault="002959D3" w:rsidP="0044139F">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 xml:space="preserve">სავაჭრო ცენტრი (მათ შორის, </w:t>
      </w:r>
      <w:r w:rsidR="009C3B6C" w:rsidRPr="004B05A9">
        <w:rPr>
          <w:rFonts w:ascii="Calibri" w:hAnsi="Calibri" w:cs="Calibri"/>
          <w:sz w:val="22"/>
          <w:szCs w:val="22"/>
          <w:lang w:val="ka-GE"/>
        </w:rPr>
        <w:t xml:space="preserve">მაღაზია, </w:t>
      </w:r>
      <w:r w:rsidRPr="004B05A9">
        <w:rPr>
          <w:rFonts w:ascii="Calibri" w:hAnsi="Calibri" w:cs="Calibri"/>
          <w:sz w:val="22"/>
          <w:szCs w:val="22"/>
        </w:rPr>
        <w:t>მოლი</w:t>
      </w:r>
      <w:r w:rsidR="0044139F" w:rsidRPr="004B05A9">
        <w:rPr>
          <w:rFonts w:ascii="Calibri" w:hAnsi="Calibri" w:cs="Calibri"/>
          <w:sz w:val="22"/>
          <w:szCs w:val="22"/>
        </w:rPr>
        <w:t xml:space="preserve">, </w:t>
      </w:r>
      <w:r w:rsidRPr="004B05A9">
        <w:rPr>
          <w:rFonts w:ascii="Calibri" w:hAnsi="Calibri" w:cs="Calibri"/>
          <w:sz w:val="22"/>
          <w:szCs w:val="22"/>
        </w:rPr>
        <w:t>აგრარული ბაზარი);</w:t>
      </w:r>
    </w:p>
    <w:p w14:paraId="7E6211DD"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ოფისი;</w:t>
      </w:r>
    </w:p>
    <w:p w14:paraId="13543C0E"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სასტუმრო;</w:t>
      </w:r>
    </w:p>
    <w:p w14:paraId="2190A6CD"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ადმინისტრაციული ობიექტი;</w:t>
      </w:r>
    </w:p>
    <w:p w14:paraId="455BC56A"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გასართობი დაწესებულებები, რომლის დანიშნულება მისი დასაშვებობის საშუალებას იძლევა;</w:t>
      </w:r>
    </w:p>
    <w:p w14:paraId="6CB13D29"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66843CF0" w14:textId="77777777"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პროფესიული გადამზადების ცენტრი;</w:t>
      </w:r>
    </w:p>
    <w:p w14:paraId="7A22A484" w14:textId="014E89B8" w:rsidR="002959D3" w:rsidRPr="004B05A9" w:rsidRDefault="002959D3" w:rsidP="0091731E">
      <w:pPr>
        <w:pStyle w:val="af0"/>
        <w:numPr>
          <w:ilvl w:val="0"/>
          <w:numId w:val="35"/>
        </w:numPr>
        <w:spacing w:line="276" w:lineRule="auto"/>
        <w:jc w:val="both"/>
        <w:rPr>
          <w:rFonts w:ascii="Calibri" w:hAnsi="Calibri" w:cs="Calibri"/>
          <w:sz w:val="22"/>
          <w:szCs w:val="22"/>
        </w:rPr>
      </w:pPr>
      <w:r w:rsidRPr="004B05A9">
        <w:rPr>
          <w:rFonts w:ascii="Calibri" w:hAnsi="Calibri" w:cs="Calibri"/>
          <w:sz w:val="22"/>
          <w:szCs w:val="22"/>
        </w:rPr>
        <w:t>ტექნოლოგიური პარკი</w:t>
      </w:r>
      <w:r w:rsidR="0044139F" w:rsidRPr="004B05A9">
        <w:rPr>
          <w:rFonts w:ascii="Calibri" w:hAnsi="Calibri" w:cs="Calibri"/>
          <w:sz w:val="22"/>
          <w:szCs w:val="22"/>
        </w:rPr>
        <w:t>;</w:t>
      </w:r>
    </w:p>
    <w:p w14:paraId="1E0E5A49" w14:textId="77777777" w:rsidR="002959D3" w:rsidRPr="004B05A9" w:rsidRDefault="002959D3" w:rsidP="0091731E">
      <w:pPr>
        <w:pStyle w:val="af0"/>
        <w:numPr>
          <w:ilvl w:val="0"/>
          <w:numId w:val="25"/>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w:t>
      </w:r>
    </w:p>
    <w:p w14:paraId="27AA5F97" w14:textId="77777777" w:rsidR="002959D3" w:rsidRPr="004B05A9" w:rsidRDefault="002959D3" w:rsidP="0091731E">
      <w:pPr>
        <w:pStyle w:val="af0"/>
        <w:numPr>
          <w:ilvl w:val="0"/>
          <w:numId w:val="36"/>
        </w:numPr>
        <w:spacing w:line="276" w:lineRule="auto"/>
        <w:jc w:val="both"/>
        <w:rPr>
          <w:rFonts w:ascii="Calibri" w:hAnsi="Calibri" w:cs="Calibri"/>
          <w:sz w:val="22"/>
          <w:szCs w:val="22"/>
        </w:rPr>
      </w:pPr>
      <w:r w:rsidRPr="004B05A9">
        <w:rPr>
          <w:rFonts w:ascii="Calibri" w:hAnsi="Calibri" w:cs="Calibri"/>
          <w:sz w:val="22"/>
          <w:szCs w:val="22"/>
        </w:rPr>
        <w:t>საცხოვრებელი სახლი, ქვეზონაში დასაქმებული პირებისათვის;</w:t>
      </w:r>
    </w:p>
    <w:p w14:paraId="5AA1C5BD" w14:textId="64C65E5F" w:rsidR="0044139F" w:rsidRPr="004B05A9" w:rsidRDefault="002959D3" w:rsidP="004B05A9">
      <w:pPr>
        <w:pStyle w:val="af0"/>
        <w:numPr>
          <w:ilvl w:val="0"/>
          <w:numId w:val="36"/>
        </w:numPr>
        <w:spacing w:line="276" w:lineRule="auto"/>
        <w:jc w:val="both"/>
        <w:rPr>
          <w:rFonts w:ascii="Calibri" w:hAnsi="Calibri" w:cs="Calibri"/>
          <w:sz w:val="22"/>
          <w:szCs w:val="22"/>
        </w:rPr>
      </w:pPr>
      <w:r w:rsidRPr="004B05A9">
        <w:rPr>
          <w:rFonts w:ascii="Calibri" w:hAnsi="Calibri" w:cs="Calibri"/>
          <w:sz w:val="22"/>
          <w:szCs w:val="22"/>
        </w:rPr>
        <w:t>რელიგიური/საკულტო, კულტურის, სოციალური, ჯანდაცვისა და სასპორტო ობიექტი.</w:t>
      </w:r>
    </w:p>
    <w:p w14:paraId="12A84A1B" w14:textId="77777777" w:rsidR="00A9414D" w:rsidRPr="004B05A9" w:rsidRDefault="00A9414D" w:rsidP="00577DE8">
      <w:pPr>
        <w:pStyle w:val="af0"/>
        <w:spacing w:line="276" w:lineRule="auto"/>
        <w:jc w:val="both"/>
        <w:rPr>
          <w:rFonts w:ascii="Calibri" w:hAnsi="Calibri" w:cs="Calibri"/>
          <w:sz w:val="22"/>
          <w:szCs w:val="22"/>
        </w:rPr>
      </w:pPr>
    </w:p>
    <w:p w14:paraId="5D2FB1EB" w14:textId="77777777" w:rsidR="002959D3" w:rsidRPr="004B05A9" w:rsidRDefault="002959D3" w:rsidP="0091731E">
      <w:pPr>
        <w:pStyle w:val="2"/>
        <w:numPr>
          <w:ilvl w:val="0"/>
          <w:numId w:val="16"/>
        </w:numPr>
        <w:spacing w:before="0" w:line="276" w:lineRule="auto"/>
        <w:ind w:left="0" w:firstLine="0"/>
        <w:jc w:val="both"/>
        <w:rPr>
          <w:rFonts w:cs="Calibri"/>
          <w:sz w:val="24"/>
          <w:szCs w:val="24"/>
        </w:rPr>
      </w:pPr>
      <w:bookmarkStart w:id="27" w:name="_Toc232533536"/>
      <w:r w:rsidRPr="004B05A9">
        <w:rPr>
          <w:rFonts w:cs="Calibri"/>
          <w:sz w:val="24"/>
          <w:szCs w:val="24"/>
        </w:rPr>
        <w:t>საწარმოო ზონა (იზ-1)</w:t>
      </w:r>
      <w:bookmarkEnd w:id="27"/>
    </w:p>
    <w:p w14:paraId="09C9797D" w14:textId="77777777" w:rsidR="006878D2" w:rsidRPr="004B05A9" w:rsidRDefault="002959D3" w:rsidP="0091731E">
      <w:pPr>
        <w:pStyle w:val="af0"/>
        <w:numPr>
          <w:ilvl w:val="0"/>
          <w:numId w:val="26"/>
        </w:numPr>
        <w:spacing w:line="276" w:lineRule="auto"/>
        <w:ind w:left="0" w:firstLine="0"/>
        <w:jc w:val="both"/>
        <w:rPr>
          <w:rFonts w:ascii="Calibri" w:hAnsi="Calibri" w:cs="Calibri"/>
          <w:sz w:val="22"/>
          <w:szCs w:val="22"/>
        </w:rPr>
      </w:pPr>
      <w:r w:rsidRPr="004B05A9">
        <w:rPr>
          <w:rFonts w:ascii="Calibri" w:hAnsi="Calibri" w:cs="Calibri"/>
          <w:sz w:val="22"/>
          <w:szCs w:val="22"/>
        </w:rPr>
        <w:t>სამეწარმეო ზონა არის ინდუსტრიული ზონის ქვეზონა, სადაც დომინირებს საწარმოო ობიექტები, რომლებშიც არ მიმდინარეობს გარემოსა და ადამიანის ჯანმრთელობისათვის სახიფათო/მავნე საწარმოო პროცესები.</w:t>
      </w:r>
    </w:p>
    <w:tbl>
      <w:tblPr>
        <w:tblW w:w="925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8"/>
        <w:gridCol w:w="2308"/>
        <w:gridCol w:w="310"/>
        <w:gridCol w:w="4171"/>
      </w:tblGrid>
      <w:tr w:rsidR="006878D2" w:rsidRPr="004B05A9" w14:paraId="53E5F379" w14:textId="77777777" w:rsidTr="00577DE8">
        <w:trPr>
          <w:trHeight w:val="233"/>
          <w:tblCellSpacing w:w="0" w:type="dxa"/>
          <w:jc w:val="center"/>
        </w:trPr>
        <w:tc>
          <w:tcPr>
            <w:tcW w:w="9257" w:type="dxa"/>
            <w:gridSpan w:val="4"/>
            <w:tcBorders>
              <w:top w:val="outset" w:sz="6" w:space="0" w:color="auto"/>
              <w:left w:val="outset" w:sz="6" w:space="0" w:color="auto"/>
              <w:bottom w:val="outset" w:sz="6" w:space="0" w:color="auto"/>
              <w:right w:val="outset" w:sz="6" w:space="0" w:color="auto"/>
            </w:tcBorders>
            <w:vAlign w:val="center"/>
            <w:hideMark/>
          </w:tcPr>
          <w:p w14:paraId="11466038" w14:textId="77777777" w:rsidR="006878D2" w:rsidRPr="004B05A9" w:rsidRDefault="006878D2" w:rsidP="009A0ED0">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6878D2" w:rsidRPr="004B05A9" w14:paraId="389853BE" w14:textId="77777777" w:rsidTr="00577DE8">
        <w:trPr>
          <w:trHeight w:val="233"/>
          <w:tblCellSpacing w:w="0" w:type="dxa"/>
          <w:jc w:val="center"/>
        </w:trPr>
        <w:tc>
          <w:tcPr>
            <w:tcW w:w="4608" w:type="dxa"/>
            <w:gridSpan w:val="2"/>
            <w:tcBorders>
              <w:top w:val="outset" w:sz="6" w:space="0" w:color="auto"/>
              <w:left w:val="outset" w:sz="6" w:space="0" w:color="auto"/>
              <w:bottom w:val="outset" w:sz="6" w:space="0" w:color="auto"/>
              <w:right w:val="outset" w:sz="6" w:space="0" w:color="auto"/>
            </w:tcBorders>
            <w:vAlign w:val="center"/>
            <w:hideMark/>
          </w:tcPr>
          <w:p w14:paraId="37BA4C76"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42D1A" w14:textId="77777777" w:rsidR="006878D2"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w:t>
            </w:r>
            <w:r w:rsidR="006878D2" w:rsidRPr="004B05A9">
              <w:rPr>
                <w:rFonts w:ascii="Calibri" w:hAnsi="Calibri" w:cs="Calibri"/>
                <w:sz w:val="22"/>
                <w:szCs w:val="22"/>
              </w:rPr>
              <w:t xml:space="preserve"> </w:t>
            </w:r>
          </w:p>
        </w:tc>
        <w:tc>
          <w:tcPr>
            <w:tcW w:w="4339" w:type="dxa"/>
            <w:tcBorders>
              <w:top w:val="outset" w:sz="6" w:space="0" w:color="auto"/>
              <w:left w:val="outset" w:sz="6" w:space="0" w:color="auto"/>
              <w:bottom w:val="outset" w:sz="6" w:space="0" w:color="auto"/>
              <w:right w:val="outset" w:sz="6" w:space="0" w:color="auto"/>
            </w:tcBorders>
            <w:vAlign w:val="center"/>
            <w:hideMark/>
          </w:tcPr>
          <w:p w14:paraId="7E12F6F0"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6878D2" w:rsidRPr="004B05A9" w14:paraId="4AEF4EB9" w14:textId="77777777" w:rsidTr="00577DE8">
        <w:trPr>
          <w:trHeight w:val="233"/>
          <w:tblCellSpacing w:w="0" w:type="dxa"/>
          <w:jc w:val="center"/>
        </w:trPr>
        <w:tc>
          <w:tcPr>
            <w:tcW w:w="4608" w:type="dxa"/>
            <w:gridSpan w:val="2"/>
            <w:tcBorders>
              <w:top w:val="outset" w:sz="6" w:space="0" w:color="auto"/>
              <w:left w:val="outset" w:sz="6" w:space="0" w:color="auto"/>
              <w:bottom w:val="outset" w:sz="6" w:space="0" w:color="auto"/>
              <w:right w:val="outset" w:sz="6" w:space="0" w:color="auto"/>
            </w:tcBorders>
            <w:vAlign w:val="center"/>
            <w:hideMark/>
          </w:tcPr>
          <w:p w14:paraId="46D17D7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6DEBF" w14:textId="77777777" w:rsidR="006878D2"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w:t>
            </w:r>
            <w:r w:rsidR="006878D2" w:rsidRPr="004B05A9">
              <w:rPr>
                <w:rFonts w:ascii="Calibri" w:hAnsi="Calibri" w:cs="Calibri"/>
                <w:sz w:val="22"/>
                <w:szCs w:val="22"/>
              </w:rPr>
              <w:t xml:space="preserve"> </w:t>
            </w:r>
          </w:p>
        </w:tc>
        <w:tc>
          <w:tcPr>
            <w:tcW w:w="4339" w:type="dxa"/>
            <w:tcBorders>
              <w:top w:val="outset" w:sz="6" w:space="0" w:color="auto"/>
              <w:left w:val="outset" w:sz="6" w:space="0" w:color="auto"/>
              <w:bottom w:val="outset" w:sz="6" w:space="0" w:color="auto"/>
              <w:right w:val="outset" w:sz="6" w:space="0" w:color="auto"/>
            </w:tcBorders>
            <w:vAlign w:val="center"/>
            <w:hideMark/>
          </w:tcPr>
          <w:p w14:paraId="015C3F26"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6878D2" w:rsidRPr="004B05A9" w14:paraId="22E0EC7C" w14:textId="77777777" w:rsidTr="00577DE8">
        <w:trPr>
          <w:trHeight w:val="233"/>
          <w:tblCellSpacing w:w="0" w:type="dxa"/>
          <w:jc w:val="center"/>
        </w:trPr>
        <w:tc>
          <w:tcPr>
            <w:tcW w:w="4608" w:type="dxa"/>
            <w:gridSpan w:val="2"/>
            <w:tcBorders>
              <w:top w:val="outset" w:sz="6" w:space="0" w:color="auto"/>
              <w:left w:val="outset" w:sz="6" w:space="0" w:color="auto"/>
              <w:bottom w:val="outset" w:sz="6" w:space="0" w:color="auto"/>
              <w:right w:val="outset" w:sz="6" w:space="0" w:color="auto"/>
            </w:tcBorders>
            <w:vAlign w:val="center"/>
            <w:hideMark/>
          </w:tcPr>
          <w:p w14:paraId="59ABF8B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11378" w14:textId="77777777" w:rsidR="006878D2" w:rsidRPr="004B05A9" w:rsidRDefault="006878D2" w:rsidP="009A0ED0">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00137791" w:rsidRPr="004B05A9">
              <w:rPr>
                <w:rFonts w:ascii="Calibri" w:hAnsi="Calibri" w:cs="Calibri"/>
                <w:b/>
                <w:bCs/>
                <w:sz w:val="22"/>
                <w:szCs w:val="22"/>
                <w:lang w:val="ka-GE"/>
              </w:rPr>
              <w:t>2</w:t>
            </w:r>
          </w:p>
        </w:tc>
        <w:tc>
          <w:tcPr>
            <w:tcW w:w="4339" w:type="dxa"/>
            <w:tcBorders>
              <w:top w:val="outset" w:sz="6" w:space="0" w:color="auto"/>
              <w:left w:val="outset" w:sz="6" w:space="0" w:color="auto"/>
              <w:bottom w:val="outset" w:sz="6" w:space="0" w:color="auto"/>
              <w:right w:val="outset" w:sz="6" w:space="0" w:color="auto"/>
            </w:tcBorders>
            <w:vAlign w:val="center"/>
            <w:hideMark/>
          </w:tcPr>
          <w:p w14:paraId="4E04A2A8"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6878D2" w:rsidRPr="004B05A9" w14:paraId="192C6A1B" w14:textId="77777777" w:rsidTr="00577DE8">
        <w:trPr>
          <w:trHeight w:val="249"/>
          <w:tblCellSpacing w:w="0" w:type="dxa"/>
          <w:jc w:val="center"/>
        </w:trPr>
        <w:tc>
          <w:tcPr>
            <w:tcW w:w="2557" w:type="dxa"/>
            <w:vMerge w:val="restart"/>
            <w:tcBorders>
              <w:top w:val="outset" w:sz="6" w:space="0" w:color="auto"/>
              <w:left w:val="outset" w:sz="6" w:space="0" w:color="auto"/>
              <w:bottom w:val="outset" w:sz="6" w:space="0" w:color="auto"/>
              <w:right w:val="outset" w:sz="6" w:space="0" w:color="auto"/>
            </w:tcBorders>
            <w:vAlign w:val="center"/>
            <w:hideMark/>
          </w:tcPr>
          <w:p w14:paraId="29DD28A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CDC0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16762" w14:textId="77777777" w:rsidR="006878D2"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w:t>
            </w:r>
          </w:p>
        </w:tc>
        <w:tc>
          <w:tcPr>
            <w:tcW w:w="4339" w:type="dxa"/>
            <w:tcBorders>
              <w:top w:val="outset" w:sz="6" w:space="0" w:color="auto"/>
              <w:left w:val="outset" w:sz="6" w:space="0" w:color="auto"/>
              <w:bottom w:val="outset" w:sz="6" w:space="0" w:color="auto"/>
              <w:right w:val="outset" w:sz="6" w:space="0" w:color="auto"/>
            </w:tcBorders>
            <w:vAlign w:val="center"/>
            <w:hideMark/>
          </w:tcPr>
          <w:p w14:paraId="0B2803F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6878D2" w:rsidRPr="004B05A9" w14:paraId="5A9E9D11" w14:textId="77777777" w:rsidTr="00577DE8">
        <w:trPr>
          <w:trHeight w:val="249"/>
          <w:tblCellSpacing w:w="0" w:type="dxa"/>
          <w:jc w:val="center"/>
        </w:trPr>
        <w:tc>
          <w:tcPr>
            <w:tcW w:w="2557" w:type="dxa"/>
            <w:vMerge/>
            <w:tcBorders>
              <w:top w:val="outset" w:sz="6" w:space="0" w:color="auto"/>
              <w:left w:val="outset" w:sz="6" w:space="0" w:color="auto"/>
              <w:bottom w:val="outset" w:sz="6" w:space="0" w:color="auto"/>
              <w:right w:val="outset" w:sz="6" w:space="0" w:color="auto"/>
            </w:tcBorders>
            <w:vAlign w:val="center"/>
            <w:hideMark/>
          </w:tcPr>
          <w:p w14:paraId="57EF45B4"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51F790"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31BBE" w14:textId="77777777" w:rsidR="006878D2"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w:t>
            </w:r>
          </w:p>
        </w:tc>
        <w:tc>
          <w:tcPr>
            <w:tcW w:w="4339" w:type="dxa"/>
            <w:tcBorders>
              <w:top w:val="outset" w:sz="6" w:space="0" w:color="auto"/>
              <w:left w:val="outset" w:sz="6" w:space="0" w:color="auto"/>
              <w:bottom w:val="outset" w:sz="6" w:space="0" w:color="auto"/>
              <w:right w:val="outset" w:sz="6" w:space="0" w:color="auto"/>
            </w:tcBorders>
            <w:vAlign w:val="center"/>
            <w:hideMark/>
          </w:tcPr>
          <w:p w14:paraId="769C05FC"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6878D2" w:rsidRPr="004B05A9" w14:paraId="03815C1D" w14:textId="77777777" w:rsidTr="00577DE8">
        <w:trPr>
          <w:trHeight w:val="249"/>
          <w:tblCellSpacing w:w="0" w:type="dxa"/>
          <w:jc w:val="center"/>
        </w:trPr>
        <w:tc>
          <w:tcPr>
            <w:tcW w:w="2557" w:type="dxa"/>
            <w:vMerge/>
            <w:tcBorders>
              <w:top w:val="outset" w:sz="6" w:space="0" w:color="auto"/>
              <w:left w:val="outset" w:sz="6" w:space="0" w:color="auto"/>
              <w:bottom w:val="outset" w:sz="6" w:space="0" w:color="auto"/>
              <w:right w:val="outset" w:sz="6" w:space="0" w:color="auto"/>
            </w:tcBorders>
            <w:vAlign w:val="center"/>
            <w:hideMark/>
          </w:tcPr>
          <w:p w14:paraId="11FC6D38" w14:textId="77777777" w:rsidR="006878D2" w:rsidRPr="004B05A9" w:rsidRDefault="006878D2"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F6C13B"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FBDA3" w14:textId="77777777" w:rsidR="006878D2"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lang w:val="ka-GE"/>
              </w:rPr>
              <w:t>-</w:t>
            </w:r>
            <w:r w:rsidR="006878D2" w:rsidRPr="004B05A9">
              <w:rPr>
                <w:rFonts w:ascii="Calibri" w:hAnsi="Calibri" w:cs="Calibri"/>
                <w:sz w:val="22"/>
                <w:szCs w:val="22"/>
              </w:rPr>
              <w:t xml:space="preserve"> </w:t>
            </w:r>
          </w:p>
        </w:tc>
        <w:tc>
          <w:tcPr>
            <w:tcW w:w="4339" w:type="dxa"/>
            <w:tcBorders>
              <w:top w:val="outset" w:sz="6" w:space="0" w:color="auto"/>
              <w:left w:val="outset" w:sz="6" w:space="0" w:color="auto"/>
              <w:bottom w:val="outset" w:sz="6" w:space="0" w:color="auto"/>
              <w:right w:val="outset" w:sz="6" w:space="0" w:color="auto"/>
            </w:tcBorders>
            <w:vAlign w:val="center"/>
            <w:hideMark/>
          </w:tcPr>
          <w:p w14:paraId="47FB01D0"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6878D2" w:rsidRPr="004B05A9" w14:paraId="07266ACC" w14:textId="77777777" w:rsidTr="00577DE8">
        <w:trPr>
          <w:trHeight w:val="233"/>
          <w:tblCellSpacing w:w="0" w:type="dxa"/>
          <w:jc w:val="center"/>
        </w:trPr>
        <w:tc>
          <w:tcPr>
            <w:tcW w:w="4608" w:type="dxa"/>
            <w:gridSpan w:val="2"/>
            <w:tcBorders>
              <w:top w:val="outset" w:sz="6" w:space="0" w:color="auto"/>
              <w:left w:val="outset" w:sz="6" w:space="0" w:color="auto"/>
              <w:bottom w:val="outset" w:sz="6" w:space="0" w:color="auto"/>
              <w:right w:val="outset" w:sz="6" w:space="0" w:color="auto"/>
            </w:tcBorders>
            <w:vAlign w:val="center"/>
            <w:hideMark/>
          </w:tcPr>
          <w:p w14:paraId="14B765F5"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F1BEE" w14:textId="77777777" w:rsidR="006878D2"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w:t>
            </w:r>
          </w:p>
        </w:tc>
        <w:tc>
          <w:tcPr>
            <w:tcW w:w="4339" w:type="dxa"/>
            <w:tcBorders>
              <w:top w:val="outset" w:sz="6" w:space="0" w:color="auto"/>
              <w:left w:val="outset" w:sz="6" w:space="0" w:color="auto"/>
              <w:bottom w:val="outset" w:sz="6" w:space="0" w:color="auto"/>
              <w:right w:val="outset" w:sz="6" w:space="0" w:color="auto"/>
            </w:tcBorders>
            <w:vAlign w:val="center"/>
            <w:hideMark/>
          </w:tcPr>
          <w:p w14:paraId="566F4E94"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6878D2" w:rsidRPr="004B05A9" w14:paraId="7DC4282E" w14:textId="77777777" w:rsidTr="00577DE8">
        <w:trPr>
          <w:trHeight w:val="467"/>
          <w:tblCellSpacing w:w="0" w:type="dxa"/>
          <w:jc w:val="center"/>
        </w:trPr>
        <w:tc>
          <w:tcPr>
            <w:tcW w:w="2557" w:type="dxa"/>
            <w:tcBorders>
              <w:top w:val="outset" w:sz="6" w:space="0" w:color="auto"/>
              <w:left w:val="outset" w:sz="6" w:space="0" w:color="auto"/>
              <w:bottom w:val="outset" w:sz="6" w:space="0" w:color="auto"/>
              <w:right w:val="outset" w:sz="6" w:space="0" w:color="auto"/>
            </w:tcBorders>
            <w:vAlign w:val="center"/>
            <w:hideMark/>
          </w:tcPr>
          <w:p w14:paraId="67DBBE38" w14:textId="77777777" w:rsidR="006878D2" w:rsidRPr="004B05A9" w:rsidRDefault="006878D2" w:rsidP="009A0ED0">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6700" w:type="dxa"/>
            <w:gridSpan w:val="3"/>
            <w:tcBorders>
              <w:top w:val="outset" w:sz="6" w:space="0" w:color="auto"/>
              <w:left w:val="outset" w:sz="6" w:space="0" w:color="auto"/>
              <w:bottom w:val="outset" w:sz="6" w:space="0" w:color="auto"/>
              <w:right w:val="outset" w:sz="6" w:space="0" w:color="auto"/>
            </w:tcBorders>
            <w:vAlign w:val="center"/>
            <w:hideMark/>
          </w:tcPr>
          <w:p w14:paraId="741D4754" w14:textId="77777777" w:rsidR="006878D2" w:rsidRPr="004B05A9" w:rsidRDefault="006878D2" w:rsidP="009A0ED0">
            <w:pPr>
              <w:pStyle w:val="af0"/>
              <w:jc w:val="both"/>
              <w:rPr>
                <w:rFonts w:ascii="Calibri" w:hAnsi="Calibri" w:cs="Calibri"/>
                <w:sz w:val="22"/>
                <w:szCs w:val="22"/>
                <w:lang w:val="ka-GE"/>
              </w:rPr>
            </w:pPr>
          </w:p>
          <w:p w14:paraId="22464B51" w14:textId="77777777" w:rsidR="006878D2" w:rsidRPr="004B05A9" w:rsidRDefault="006878D2" w:rsidP="009A0ED0">
            <w:pPr>
              <w:pStyle w:val="af0"/>
              <w:spacing w:line="276" w:lineRule="auto"/>
              <w:rPr>
                <w:rFonts w:ascii="Calibri" w:hAnsi="Calibri" w:cs="Calibri"/>
                <w:sz w:val="22"/>
                <w:szCs w:val="22"/>
              </w:rPr>
            </w:pPr>
          </w:p>
        </w:tc>
      </w:tr>
    </w:tbl>
    <w:p w14:paraId="69467108" w14:textId="77777777" w:rsidR="002959D3" w:rsidRPr="000B7A34" w:rsidRDefault="002959D3" w:rsidP="00577DE8">
      <w:pPr>
        <w:pStyle w:val="af0"/>
        <w:spacing w:line="276" w:lineRule="auto"/>
        <w:jc w:val="both"/>
        <w:rPr>
          <w:rFonts w:ascii="Calibri" w:hAnsi="Calibri" w:cs="Calibri"/>
          <w:sz w:val="22"/>
          <w:szCs w:val="22"/>
          <w:lang w:val="ka-GE"/>
        </w:rPr>
      </w:pPr>
    </w:p>
    <w:p w14:paraId="4E6B37B7" w14:textId="77777777" w:rsidR="002959D3" w:rsidRPr="004B05A9" w:rsidRDefault="002959D3" w:rsidP="0091731E">
      <w:pPr>
        <w:pStyle w:val="af0"/>
        <w:numPr>
          <w:ilvl w:val="0"/>
          <w:numId w:val="26"/>
        </w:numPr>
        <w:spacing w:line="276" w:lineRule="auto"/>
        <w:ind w:left="0" w:firstLine="0"/>
        <w:jc w:val="both"/>
        <w:rPr>
          <w:rFonts w:ascii="Calibri" w:hAnsi="Calibri" w:cs="Calibri"/>
          <w:sz w:val="22"/>
          <w:szCs w:val="22"/>
        </w:rPr>
      </w:pPr>
      <w:r w:rsidRPr="004B05A9">
        <w:rPr>
          <w:rFonts w:ascii="Calibri" w:hAnsi="Calibri" w:cs="Calibri"/>
          <w:sz w:val="22"/>
          <w:szCs w:val="22"/>
        </w:rPr>
        <w:t>ნებადართული სახეობებია:</w:t>
      </w:r>
    </w:p>
    <w:p w14:paraId="02455255" w14:textId="77777777" w:rsidR="002959D3" w:rsidRPr="004B05A9" w:rsidRDefault="002959D3" w:rsidP="0091731E">
      <w:pPr>
        <w:pStyle w:val="af0"/>
        <w:numPr>
          <w:ilvl w:val="0"/>
          <w:numId w:val="37"/>
        </w:numPr>
        <w:spacing w:line="276" w:lineRule="auto"/>
        <w:jc w:val="both"/>
        <w:rPr>
          <w:rFonts w:ascii="Calibri" w:hAnsi="Calibri" w:cs="Calibri"/>
          <w:sz w:val="22"/>
          <w:szCs w:val="22"/>
        </w:rPr>
      </w:pPr>
      <w:r w:rsidRPr="004B05A9">
        <w:rPr>
          <w:rFonts w:ascii="Calibri" w:hAnsi="Calibri" w:cs="Calibri"/>
          <w:sz w:val="22"/>
          <w:szCs w:val="22"/>
        </w:rPr>
        <w:t>საწარმოო ობიექტი;</w:t>
      </w:r>
    </w:p>
    <w:p w14:paraId="38743B1B" w14:textId="77777777" w:rsidR="002959D3" w:rsidRPr="004B05A9" w:rsidRDefault="002959D3" w:rsidP="0091731E">
      <w:pPr>
        <w:pStyle w:val="af0"/>
        <w:numPr>
          <w:ilvl w:val="0"/>
          <w:numId w:val="37"/>
        </w:numPr>
        <w:spacing w:line="276" w:lineRule="auto"/>
        <w:jc w:val="both"/>
        <w:rPr>
          <w:rFonts w:ascii="Calibri" w:hAnsi="Calibri" w:cs="Calibri"/>
          <w:sz w:val="22"/>
          <w:szCs w:val="22"/>
        </w:rPr>
      </w:pPr>
      <w:r w:rsidRPr="004B05A9">
        <w:rPr>
          <w:rFonts w:ascii="Calibri" w:hAnsi="Calibri" w:cs="Calibri"/>
          <w:sz w:val="22"/>
          <w:szCs w:val="22"/>
        </w:rPr>
        <w:t>ღია და დახურული საწყობი;</w:t>
      </w:r>
    </w:p>
    <w:p w14:paraId="5E0C4570" w14:textId="77777777" w:rsidR="002959D3" w:rsidRPr="004B05A9" w:rsidRDefault="002959D3" w:rsidP="0091731E">
      <w:pPr>
        <w:pStyle w:val="af0"/>
        <w:numPr>
          <w:ilvl w:val="0"/>
          <w:numId w:val="37"/>
        </w:numPr>
        <w:spacing w:line="276" w:lineRule="auto"/>
        <w:jc w:val="both"/>
        <w:rPr>
          <w:rFonts w:ascii="Calibri" w:hAnsi="Calibri" w:cs="Calibri"/>
          <w:sz w:val="22"/>
          <w:szCs w:val="22"/>
        </w:rPr>
      </w:pPr>
      <w:r w:rsidRPr="004B05A9">
        <w:rPr>
          <w:rFonts w:ascii="Calibri" w:hAnsi="Calibri" w:cs="Calibri"/>
          <w:sz w:val="22"/>
          <w:szCs w:val="22"/>
        </w:rPr>
        <w:t>ავტოსატრანსპორტო საშუალების მომსახურების ობიექტი.</w:t>
      </w:r>
    </w:p>
    <w:p w14:paraId="17D0C73C" w14:textId="77777777" w:rsidR="006878D2" w:rsidRPr="004B05A9" w:rsidRDefault="002959D3" w:rsidP="0091731E">
      <w:pPr>
        <w:pStyle w:val="af0"/>
        <w:numPr>
          <w:ilvl w:val="0"/>
          <w:numId w:val="26"/>
        </w:numPr>
        <w:spacing w:line="276" w:lineRule="auto"/>
        <w:ind w:left="0" w:firstLine="0"/>
        <w:jc w:val="both"/>
        <w:rPr>
          <w:rFonts w:ascii="Calibri" w:hAnsi="Calibri" w:cs="Calibri"/>
          <w:sz w:val="22"/>
          <w:szCs w:val="22"/>
        </w:rPr>
      </w:pPr>
      <w:r w:rsidRPr="004B05A9">
        <w:rPr>
          <w:rFonts w:ascii="Calibri" w:hAnsi="Calibri" w:cs="Calibri"/>
          <w:sz w:val="22"/>
          <w:szCs w:val="22"/>
        </w:rPr>
        <w:t>საგამონაკლისო წესით შეიძლება ასევე დასაშვები იყოს სხვა არამავნე მრეწველობის ობიექტები.</w:t>
      </w:r>
    </w:p>
    <w:p w14:paraId="3F7811B4" w14:textId="77777777" w:rsidR="006878D2" w:rsidRPr="004B05A9" w:rsidRDefault="006878D2" w:rsidP="00577DE8">
      <w:pPr>
        <w:pStyle w:val="af0"/>
        <w:spacing w:line="276" w:lineRule="auto"/>
        <w:jc w:val="both"/>
        <w:rPr>
          <w:rFonts w:ascii="Calibri" w:hAnsi="Calibri" w:cs="Calibri"/>
          <w:sz w:val="22"/>
          <w:szCs w:val="22"/>
        </w:rPr>
      </w:pPr>
    </w:p>
    <w:p w14:paraId="7C4BF61C" w14:textId="77777777" w:rsidR="006878D2" w:rsidRPr="004B05A9" w:rsidRDefault="006878D2" w:rsidP="0091731E">
      <w:pPr>
        <w:pStyle w:val="2"/>
        <w:numPr>
          <w:ilvl w:val="0"/>
          <w:numId w:val="16"/>
        </w:numPr>
        <w:spacing w:before="0" w:line="276" w:lineRule="auto"/>
        <w:ind w:left="0" w:firstLine="0"/>
        <w:jc w:val="both"/>
        <w:rPr>
          <w:rFonts w:cs="Calibri"/>
          <w:sz w:val="24"/>
          <w:szCs w:val="24"/>
        </w:rPr>
      </w:pPr>
      <w:bookmarkStart w:id="28" w:name="_Toc232533537"/>
      <w:r w:rsidRPr="004B05A9">
        <w:rPr>
          <w:rFonts w:cs="Calibri"/>
          <w:sz w:val="24"/>
          <w:szCs w:val="24"/>
        </w:rPr>
        <w:t>სპეციალური ზონა (სპზ-1, სპზ-2)</w:t>
      </w:r>
      <w:bookmarkEnd w:id="28"/>
    </w:p>
    <w:p w14:paraId="092D9A91" w14:textId="77777777" w:rsidR="006878D2" w:rsidRPr="004B05A9" w:rsidRDefault="006878D2" w:rsidP="0091731E">
      <w:pPr>
        <w:pStyle w:val="af0"/>
        <w:numPr>
          <w:ilvl w:val="0"/>
          <w:numId w:val="39"/>
        </w:numPr>
        <w:ind w:left="0" w:firstLine="0"/>
        <w:jc w:val="both"/>
        <w:rPr>
          <w:rFonts w:ascii="Calibri" w:hAnsi="Calibri" w:cs="Calibri"/>
          <w:sz w:val="22"/>
          <w:szCs w:val="22"/>
        </w:rPr>
      </w:pPr>
      <w:r w:rsidRPr="004B05A9">
        <w:rPr>
          <w:rFonts w:ascii="Calibri" w:hAnsi="Calibri" w:cs="Calibri"/>
          <w:sz w:val="22"/>
          <w:szCs w:val="22"/>
        </w:rPr>
        <w:t>სპეციალური ზონა არის ისეთი ქვეზონა, რომელიც არსებითად განსხვავდება ამ წესის მე-6-მე-16 მუხლებით განსაზღვრული ქვეზონებისაგან და ახდენს სპეციალური ფუნქციების ერთ ქვეზონაში თავმოყრას კლასტერების სახით (სპზ-1) ან სხვა სპეციალური ზონის სახით (სპზ-2).</w:t>
      </w:r>
    </w:p>
    <w:tbl>
      <w:tblPr>
        <w:tblW w:w="912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3"/>
        <w:gridCol w:w="2348"/>
        <w:gridCol w:w="310"/>
        <w:gridCol w:w="4142"/>
      </w:tblGrid>
      <w:tr w:rsidR="00137791" w:rsidRPr="004B05A9" w14:paraId="5B3CE940" w14:textId="77777777" w:rsidTr="00577DE8">
        <w:trPr>
          <w:trHeight w:val="233"/>
          <w:tblCellSpacing w:w="0" w:type="dxa"/>
          <w:jc w:val="center"/>
        </w:trPr>
        <w:tc>
          <w:tcPr>
            <w:tcW w:w="9123" w:type="dxa"/>
            <w:gridSpan w:val="4"/>
            <w:tcBorders>
              <w:top w:val="outset" w:sz="6" w:space="0" w:color="auto"/>
              <w:left w:val="outset" w:sz="6" w:space="0" w:color="auto"/>
              <w:bottom w:val="outset" w:sz="6" w:space="0" w:color="auto"/>
              <w:right w:val="outset" w:sz="6" w:space="0" w:color="auto"/>
            </w:tcBorders>
            <w:vAlign w:val="center"/>
            <w:hideMark/>
          </w:tcPr>
          <w:p w14:paraId="358F7309" w14:textId="77777777" w:rsidR="00137791" w:rsidRPr="004B05A9" w:rsidRDefault="00137791" w:rsidP="009A0ED0">
            <w:pPr>
              <w:pStyle w:val="af0"/>
              <w:spacing w:line="276" w:lineRule="auto"/>
              <w:jc w:val="center"/>
              <w:rPr>
                <w:rFonts w:ascii="Calibri" w:hAnsi="Calibri" w:cs="Calibri"/>
                <w:sz w:val="22"/>
                <w:szCs w:val="22"/>
              </w:rPr>
            </w:pPr>
            <w:r w:rsidRPr="004B05A9">
              <w:rPr>
                <w:rFonts w:ascii="Calibri" w:hAnsi="Calibri" w:cs="Calibri"/>
                <w:b/>
                <w:bCs/>
                <w:sz w:val="22"/>
                <w:szCs w:val="22"/>
              </w:rPr>
              <w:t>განაშენიანების</w:t>
            </w:r>
            <w:r w:rsidRPr="004B05A9">
              <w:rPr>
                <w:rFonts w:ascii="Calibri" w:hAnsi="Calibri" w:cs="Calibri"/>
                <w:sz w:val="22"/>
                <w:szCs w:val="22"/>
              </w:rPr>
              <w:t xml:space="preserve"> </w:t>
            </w:r>
            <w:r w:rsidRPr="004B05A9">
              <w:rPr>
                <w:rFonts w:ascii="Calibri" w:hAnsi="Calibri" w:cs="Calibri"/>
                <w:b/>
                <w:bCs/>
                <w:sz w:val="22"/>
                <w:szCs w:val="22"/>
              </w:rPr>
              <w:t>რეგულირების</w:t>
            </w:r>
            <w:r w:rsidRPr="004B05A9">
              <w:rPr>
                <w:rFonts w:ascii="Calibri" w:hAnsi="Calibri" w:cs="Calibri"/>
                <w:sz w:val="22"/>
                <w:szCs w:val="22"/>
              </w:rPr>
              <w:t xml:space="preserve"> </w:t>
            </w:r>
            <w:r w:rsidRPr="004B05A9">
              <w:rPr>
                <w:rFonts w:ascii="Calibri" w:hAnsi="Calibri" w:cs="Calibri"/>
                <w:b/>
                <w:bCs/>
                <w:sz w:val="22"/>
                <w:szCs w:val="22"/>
              </w:rPr>
              <w:t>პარამეტრები</w:t>
            </w:r>
            <w:r w:rsidRPr="004B05A9">
              <w:rPr>
                <w:rFonts w:ascii="Calibri" w:hAnsi="Calibri" w:cs="Calibri"/>
                <w:sz w:val="22"/>
                <w:szCs w:val="22"/>
              </w:rPr>
              <w:t xml:space="preserve"> </w:t>
            </w:r>
          </w:p>
        </w:tc>
      </w:tr>
      <w:tr w:rsidR="00137791" w:rsidRPr="004B05A9" w14:paraId="43E07989" w14:textId="77777777" w:rsidTr="00577DE8">
        <w:trPr>
          <w:trHeight w:val="233"/>
          <w:tblCellSpacing w:w="0" w:type="dxa"/>
          <w:jc w:val="center"/>
        </w:trPr>
        <w:tc>
          <w:tcPr>
            <w:tcW w:w="4620" w:type="dxa"/>
            <w:gridSpan w:val="2"/>
            <w:tcBorders>
              <w:top w:val="outset" w:sz="6" w:space="0" w:color="auto"/>
              <w:left w:val="outset" w:sz="6" w:space="0" w:color="auto"/>
              <w:bottom w:val="outset" w:sz="6" w:space="0" w:color="auto"/>
              <w:right w:val="outset" w:sz="6" w:space="0" w:color="auto"/>
            </w:tcBorders>
            <w:vAlign w:val="center"/>
            <w:hideMark/>
          </w:tcPr>
          <w:p w14:paraId="4ACD12F1"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C8776"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w:t>
            </w:r>
            <w:r w:rsidRPr="004B05A9">
              <w:rPr>
                <w:rFonts w:ascii="Calibri" w:hAnsi="Calibri" w:cs="Calibri"/>
                <w:sz w:val="22"/>
                <w:szCs w:val="22"/>
              </w:rPr>
              <w:t xml:space="preserve"> </w:t>
            </w:r>
          </w:p>
        </w:tc>
        <w:tc>
          <w:tcPr>
            <w:tcW w:w="4193" w:type="dxa"/>
            <w:tcBorders>
              <w:top w:val="outset" w:sz="6" w:space="0" w:color="auto"/>
              <w:left w:val="outset" w:sz="6" w:space="0" w:color="auto"/>
              <w:bottom w:val="outset" w:sz="6" w:space="0" w:color="auto"/>
              <w:right w:val="outset" w:sz="6" w:space="0" w:color="auto"/>
            </w:tcBorders>
            <w:vAlign w:val="center"/>
            <w:hideMark/>
          </w:tcPr>
          <w:p w14:paraId="50C58086"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137791" w:rsidRPr="004B05A9" w14:paraId="3081B786" w14:textId="77777777" w:rsidTr="00577DE8">
        <w:trPr>
          <w:trHeight w:val="233"/>
          <w:tblCellSpacing w:w="0" w:type="dxa"/>
          <w:jc w:val="center"/>
        </w:trPr>
        <w:tc>
          <w:tcPr>
            <w:tcW w:w="4620" w:type="dxa"/>
            <w:gridSpan w:val="2"/>
            <w:tcBorders>
              <w:top w:val="outset" w:sz="6" w:space="0" w:color="auto"/>
              <w:left w:val="outset" w:sz="6" w:space="0" w:color="auto"/>
              <w:bottom w:val="outset" w:sz="6" w:space="0" w:color="auto"/>
              <w:right w:val="outset" w:sz="6" w:space="0" w:color="auto"/>
            </w:tcBorders>
            <w:vAlign w:val="center"/>
            <w:hideMark/>
          </w:tcPr>
          <w:p w14:paraId="15A342FB"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D523A"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w:t>
            </w:r>
            <w:r w:rsidRPr="004B05A9">
              <w:rPr>
                <w:rFonts w:ascii="Calibri" w:hAnsi="Calibri" w:cs="Calibri"/>
                <w:sz w:val="22"/>
                <w:szCs w:val="22"/>
              </w:rPr>
              <w:t xml:space="preserve"> </w:t>
            </w:r>
          </w:p>
        </w:tc>
        <w:tc>
          <w:tcPr>
            <w:tcW w:w="4193" w:type="dxa"/>
            <w:tcBorders>
              <w:top w:val="outset" w:sz="6" w:space="0" w:color="auto"/>
              <w:left w:val="outset" w:sz="6" w:space="0" w:color="auto"/>
              <w:bottom w:val="outset" w:sz="6" w:space="0" w:color="auto"/>
              <w:right w:val="outset" w:sz="6" w:space="0" w:color="auto"/>
            </w:tcBorders>
            <w:vAlign w:val="center"/>
            <w:hideMark/>
          </w:tcPr>
          <w:p w14:paraId="38585A01"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137791" w:rsidRPr="004B05A9" w14:paraId="0005725B" w14:textId="77777777" w:rsidTr="00577DE8">
        <w:trPr>
          <w:trHeight w:val="233"/>
          <w:tblCellSpacing w:w="0" w:type="dxa"/>
          <w:jc w:val="center"/>
        </w:trPr>
        <w:tc>
          <w:tcPr>
            <w:tcW w:w="4620" w:type="dxa"/>
            <w:gridSpan w:val="2"/>
            <w:tcBorders>
              <w:top w:val="outset" w:sz="6" w:space="0" w:color="auto"/>
              <w:left w:val="outset" w:sz="6" w:space="0" w:color="auto"/>
              <w:bottom w:val="outset" w:sz="6" w:space="0" w:color="auto"/>
              <w:right w:val="outset" w:sz="6" w:space="0" w:color="auto"/>
            </w:tcBorders>
            <w:vAlign w:val="center"/>
            <w:hideMark/>
          </w:tcPr>
          <w:p w14:paraId="7B6A5D61"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D39F1" w14:textId="77777777" w:rsidR="00137791"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b/>
                <w:bCs/>
                <w:sz w:val="22"/>
                <w:szCs w:val="22"/>
              </w:rPr>
              <w:t>0,</w:t>
            </w:r>
            <w:r w:rsidRPr="004B05A9">
              <w:rPr>
                <w:rFonts w:ascii="Calibri" w:hAnsi="Calibri" w:cs="Calibri"/>
                <w:b/>
                <w:bCs/>
                <w:sz w:val="22"/>
                <w:szCs w:val="22"/>
                <w:lang w:val="ka-GE"/>
              </w:rPr>
              <w:t>2</w:t>
            </w:r>
          </w:p>
        </w:tc>
        <w:tc>
          <w:tcPr>
            <w:tcW w:w="4193" w:type="dxa"/>
            <w:tcBorders>
              <w:top w:val="outset" w:sz="6" w:space="0" w:color="auto"/>
              <w:left w:val="outset" w:sz="6" w:space="0" w:color="auto"/>
              <w:bottom w:val="outset" w:sz="6" w:space="0" w:color="auto"/>
              <w:right w:val="outset" w:sz="6" w:space="0" w:color="auto"/>
            </w:tcBorders>
            <w:vAlign w:val="center"/>
            <w:hideMark/>
          </w:tcPr>
          <w:p w14:paraId="56F49503"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კოეფიციენტი </w:t>
            </w:r>
          </w:p>
        </w:tc>
      </w:tr>
      <w:tr w:rsidR="00137791" w:rsidRPr="004B05A9" w14:paraId="539EBD5B" w14:textId="77777777" w:rsidTr="00577DE8">
        <w:trPr>
          <w:trHeight w:val="249"/>
          <w:tblCellSpacing w:w="0" w:type="dxa"/>
          <w:jc w:val="center"/>
        </w:trPr>
        <w:tc>
          <w:tcPr>
            <w:tcW w:w="2347" w:type="dxa"/>
            <w:vMerge w:val="restart"/>
            <w:tcBorders>
              <w:top w:val="outset" w:sz="6" w:space="0" w:color="auto"/>
              <w:left w:val="outset" w:sz="6" w:space="0" w:color="auto"/>
              <w:bottom w:val="outset" w:sz="6" w:space="0" w:color="auto"/>
              <w:right w:val="outset" w:sz="6" w:space="0" w:color="auto"/>
            </w:tcBorders>
            <w:vAlign w:val="center"/>
            <w:hideMark/>
          </w:tcPr>
          <w:p w14:paraId="6C00AD80"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მიწის ნაკვეთის ფართობი და ზომები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CFA4A"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ფართობი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ADB27"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b/>
                <w:bCs/>
                <w:sz w:val="22"/>
                <w:szCs w:val="22"/>
                <w:lang w:val="ka-GE"/>
              </w:rPr>
              <w:t>-</w:t>
            </w:r>
          </w:p>
        </w:tc>
        <w:tc>
          <w:tcPr>
            <w:tcW w:w="4193" w:type="dxa"/>
            <w:tcBorders>
              <w:top w:val="outset" w:sz="6" w:space="0" w:color="auto"/>
              <w:left w:val="outset" w:sz="6" w:space="0" w:color="auto"/>
              <w:bottom w:val="outset" w:sz="6" w:space="0" w:color="auto"/>
              <w:right w:val="outset" w:sz="6" w:space="0" w:color="auto"/>
            </w:tcBorders>
            <w:vAlign w:val="center"/>
            <w:hideMark/>
          </w:tcPr>
          <w:p w14:paraId="61E61ACB"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კვ.მ. </w:t>
            </w:r>
          </w:p>
        </w:tc>
      </w:tr>
      <w:tr w:rsidR="00137791" w:rsidRPr="004B05A9" w14:paraId="7AD432AA" w14:textId="77777777" w:rsidTr="00577DE8">
        <w:trPr>
          <w:trHeight w:val="249"/>
          <w:tblCellSpacing w:w="0" w:type="dxa"/>
          <w:jc w:val="center"/>
        </w:trPr>
        <w:tc>
          <w:tcPr>
            <w:tcW w:w="2347" w:type="dxa"/>
            <w:vMerge/>
            <w:tcBorders>
              <w:top w:val="outset" w:sz="6" w:space="0" w:color="auto"/>
              <w:left w:val="outset" w:sz="6" w:space="0" w:color="auto"/>
              <w:bottom w:val="outset" w:sz="6" w:space="0" w:color="auto"/>
              <w:right w:val="outset" w:sz="6" w:space="0" w:color="auto"/>
            </w:tcBorders>
            <w:vAlign w:val="center"/>
            <w:hideMark/>
          </w:tcPr>
          <w:p w14:paraId="0BD31D36" w14:textId="77777777" w:rsidR="00137791" w:rsidRPr="004B05A9" w:rsidRDefault="00137791"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14493B"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სიგანე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A2124" w14:textId="77777777" w:rsidR="00137791"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w:t>
            </w:r>
          </w:p>
        </w:tc>
        <w:tc>
          <w:tcPr>
            <w:tcW w:w="4193" w:type="dxa"/>
            <w:tcBorders>
              <w:top w:val="outset" w:sz="6" w:space="0" w:color="auto"/>
              <w:left w:val="outset" w:sz="6" w:space="0" w:color="auto"/>
              <w:bottom w:val="outset" w:sz="6" w:space="0" w:color="auto"/>
              <w:right w:val="outset" w:sz="6" w:space="0" w:color="auto"/>
            </w:tcBorders>
            <w:vAlign w:val="center"/>
            <w:hideMark/>
          </w:tcPr>
          <w:p w14:paraId="0CE65193"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137791" w:rsidRPr="004B05A9" w14:paraId="5D1A5F3D" w14:textId="77777777" w:rsidTr="00577DE8">
        <w:trPr>
          <w:trHeight w:val="249"/>
          <w:tblCellSpacing w:w="0" w:type="dxa"/>
          <w:jc w:val="center"/>
        </w:trPr>
        <w:tc>
          <w:tcPr>
            <w:tcW w:w="2347" w:type="dxa"/>
            <w:vMerge/>
            <w:tcBorders>
              <w:top w:val="outset" w:sz="6" w:space="0" w:color="auto"/>
              <w:left w:val="outset" w:sz="6" w:space="0" w:color="auto"/>
              <w:bottom w:val="outset" w:sz="6" w:space="0" w:color="auto"/>
              <w:right w:val="outset" w:sz="6" w:space="0" w:color="auto"/>
            </w:tcBorders>
            <w:vAlign w:val="center"/>
            <w:hideMark/>
          </w:tcPr>
          <w:p w14:paraId="39A8A1CA" w14:textId="77777777" w:rsidR="00137791" w:rsidRPr="004B05A9" w:rsidRDefault="00137791" w:rsidP="009A0ED0">
            <w:pPr>
              <w:spacing w:line="276" w:lineRule="auto"/>
              <w:rPr>
                <w:rFonts w:eastAsiaTheme="minorEastAsi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5389F1"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მინიმალური სიღრმე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FA7EF"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lang w:val="ka-GE"/>
              </w:rPr>
              <w:t>-</w:t>
            </w:r>
            <w:r w:rsidRPr="004B05A9">
              <w:rPr>
                <w:rFonts w:ascii="Calibri" w:hAnsi="Calibri" w:cs="Calibri"/>
                <w:sz w:val="22"/>
                <w:szCs w:val="22"/>
              </w:rPr>
              <w:t xml:space="preserve"> </w:t>
            </w:r>
          </w:p>
        </w:tc>
        <w:tc>
          <w:tcPr>
            <w:tcW w:w="4193" w:type="dxa"/>
            <w:tcBorders>
              <w:top w:val="outset" w:sz="6" w:space="0" w:color="auto"/>
              <w:left w:val="outset" w:sz="6" w:space="0" w:color="auto"/>
              <w:bottom w:val="outset" w:sz="6" w:space="0" w:color="auto"/>
              <w:right w:val="outset" w:sz="6" w:space="0" w:color="auto"/>
            </w:tcBorders>
            <w:vAlign w:val="center"/>
            <w:hideMark/>
          </w:tcPr>
          <w:p w14:paraId="5F3A5D4E"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137791" w:rsidRPr="004B05A9" w14:paraId="1990C3D9" w14:textId="77777777" w:rsidTr="00577DE8">
        <w:trPr>
          <w:trHeight w:val="233"/>
          <w:tblCellSpacing w:w="0" w:type="dxa"/>
          <w:jc w:val="center"/>
        </w:trPr>
        <w:tc>
          <w:tcPr>
            <w:tcW w:w="4620" w:type="dxa"/>
            <w:gridSpan w:val="2"/>
            <w:tcBorders>
              <w:top w:val="outset" w:sz="6" w:space="0" w:color="auto"/>
              <w:left w:val="outset" w:sz="6" w:space="0" w:color="auto"/>
              <w:bottom w:val="outset" w:sz="6" w:space="0" w:color="auto"/>
              <w:right w:val="outset" w:sz="6" w:space="0" w:color="auto"/>
            </w:tcBorders>
            <w:vAlign w:val="center"/>
            <w:hideMark/>
          </w:tcPr>
          <w:p w14:paraId="57C48232"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შენობა-ნეგებობის მაქსიმალური სიმაღლე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3AC9B" w14:textId="77777777" w:rsidR="00137791" w:rsidRPr="004B05A9" w:rsidRDefault="00137791" w:rsidP="009A0ED0">
            <w:pPr>
              <w:pStyle w:val="af0"/>
              <w:spacing w:line="276" w:lineRule="auto"/>
              <w:rPr>
                <w:rFonts w:ascii="Calibri" w:hAnsi="Calibri" w:cs="Calibri"/>
                <w:sz w:val="22"/>
                <w:szCs w:val="22"/>
                <w:lang w:val="ka-GE"/>
              </w:rPr>
            </w:pPr>
            <w:r w:rsidRPr="004B05A9">
              <w:rPr>
                <w:rFonts w:ascii="Calibri" w:hAnsi="Calibri" w:cs="Calibri"/>
                <w:sz w:val="22"/>
                <w:szCs w:val="22"/>
                <w:lang w:val="ka-GE"/>
              </w:rPr>
              <w:t>-</w:t>
            </w:r>
          </w:p>
        </w:tc>
        <w:tc>
          <w:tcPr>
            <w:tcW w:w="4193" w:type="dxa"/>
            <w:tcBorders>
              <w:top w:val="outset" w:sz="6" w:space="0" w:color="auto"/>
              <w:left w:val="outset" w:sz="6" w:space="0" w:color="auto"/>
              <w:bottom w:val="outset" w:sz="6" w:space="0" w:color="auto"/>
              <w:right w:val="outset" w:sz="6" w:space="0" w:color="auto"/>
            </w:tcBorders>
            <w:vAlign w:val="center"/>
            <w:hideMark/>
          </w:tcPr>
          <w:p w14:paraId="75C1741F"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sz w:val="22"/>
                <w:szCs w:val="22"/>
              </w:rPr>
              <w:t xml:space="preserve">მეტრი </w:t>
            </w:r>
          </w:p>
        </w:tc>
      </w:tr>
      <w:tr w:rsidR="00137791" w:rsidRPr="004B05A9" w14:paraId="61D8912C" w14:textId="77777777" w:rsidTr="00577DE8">
        <w:trPr>
          <w:trHeight w:val="467"/>
          <w:tblCellSpacing w:w="0" w:type="dxa"/>
          <w:jc w:val="center"/>
        </w:trPr>
        <w:tc>
          <w:tcPr>
            <w:tcW w:w="2347" w:type="dxa"/>
            <w:tcBorders>
              <w:top w:val="outset" w:sz="6" w:space="0" w:color="auto"/>
              <w:left w:val="outset" w:sz="6" w:space="0" w:color="auto"/>
              <w:bottom w:val="outset" w:sz="6" w:space="0" w:color="auto"/>
              <w:right w:val="outset" w:sz="6" w:space="0" w:color="auto"/>
            </w:tcBorders>
            <w:vAlign w:val="center"/>
            <w:hideMark/>
          </w:tcPr>
          <w:p w14:paraId="61B6159A" w14:textId="77777777" w:rsidR="00137791" w:rsidRPr="004B05A9" w:rsidRDefault="00137791" w:rsidP="009A0ED0">
            <w:pPr>
              <w:pStyle w:val="af0"/>
              <w:spacing w:line="276" w:lineRule="auto"/>
              <w:rPr>
                <w:rFonts w:ascii="Calibri" w:hAnsi="Calibri" w:cs="Calibri"/>
                <w:sz w:val="22"/>
                <w:szCs w:val="22"/>
              </w:rPr>
            </w:pPr>
            <w:r w:rsidRPr="004B05A9">
              <w:rPr>
                <w:rFonts w:ascii="Calibri" w:hAnsi="Calibri" w:cs="Calibri"/>
                <w:b/>
                <w:bCs/>
                <w:i/>
                <w:iCs/>
                <w:sz w:val="22"/>
                <w:szCs w:val="22"/>
              </w:rPr>
              <w:t>შენიშვნა</w:t>
            </w:r>
            <w:r w:rsidRPr="004B05A9">
              <w:rPr>
                <w:rFonts w:ascii="Calibri" w:hAnsi="Calibri" w:cs="Calibri"/>
                <w:sz w:val="22"/>
                <w:szCs w:val="22"/>
              </w:rPr>
              <w:t xml:space="preserve"> </w:t>
            </w:r>
          </w:p>
        </w:tc>
        <w:tc>
          <w:tcPr>
            <w:tcW w:w="6776" w:type="dxa"/>
            <w:gridSpan w:val="3"/>
            <w:tcBorders>
              <w:top w:val="outset" w:sz="6" w:space="0" w:color="auto"/>
              <w:left w:val="outset" w:sz="6" w:space="0" w:color="auto"/>
              <w:bottom w:val="outset" w:sz="6" w:space="0" w:color="auto"/>
              <w:right w:val="outset" w:sz="6" w:space="0" w:color="auto"/>
            </w:tcBorders>
            <w:vAlign w:val="center"/>
            <w:hideMark/>
          </w:tcPr>
          <w:p w14:paraId="21679083" w14:textId="77777777" w:rsidR="00137791" w:rsidRPr="004B05A9" w:rsidRDefault="00137791" w:rsidP="009A0ED0">
            <w:pPr>
              <w:pStyle w:val="af0"/>
              <w:jc w:val="both"/>
              <w:rPr>
                <w:rFonts w:ascii="Calibri" w:hAnsi="Calibri" w:cs="Calibri"/>
                <w:sz w:val="22"/>
                <w:szCs w:val="22"/>
                <w:lang w:val="ka-GE"/>
              </w:rPr>
            </w:pPr>
          </w:p>
          <w:p w14:paraId="1D1FA3B8" w14:textId="77777777" w:rsidR="00137791" w:rsidRPr="004B05A9" w:rsidRDefault="00137791" w:rsidP="009A0ED0">
            <w:pPr>
              <w:pStyle w:val="af0"/>
              <w:spacing w:line="276" w:lineRule="auto"/>
              <w:rPr>
                <w:rFonts w:ascii="Calibri" w:hAnsi="Calibri" w:cs="Calibri"/>
                <w:sz w:val="22"/>
                <w:szCs w:val="22"/>
              </w:rPr>
            </w:pPr>
          </w:p>
        </w:tc>
      </w:tr>
    </w:tbl>
    <w:p w14:paraId="4C464230" w14:textId="77777777" w:rsidR="006878D2" w:rsidRPr="004B05A9" w:rsidRDefault="006878D2" w:rsidP="00577DE8">
      <w:pPr>
        <w:pStyle w:val="af0"/>
        <w:jc w:val="both"/>
        <w:rPr>
          <w:rFonts w:ascii="Calibri" w:hAnsi="Calibri" w:cs="Calibri"/>
          <w:sz w:val="22"/>
          <w:szCs w:val="22"/>
        </w:rPr>
      </w:pPr>
    </w:p>
    <w:p w14:paraId="3E661948" w14:textId="77777777" w:rsidR="006878D2" w:rsidRPr="004B05A9" w:rsidRDefault="006878D2" w:rsidP="0091731E">
      <w:pPr>
        <w:pStyle w:val="af0"/>
        <w:numPr>
          <w:ilvl w:val="0"/>
          <w:numId w:val="39"/>
        </w:numPr>
        <w:ind w:left="0" w:firstLine="0"/>
        <w:jc w:val="both"/>
        <w:rPr>
          <w:rFonts w:ascii="Calibri" w:hAnsi="Calibri" w:cs="Calibri"/>
          <w:sz w:val="22"/>
          <w:szCs w:val="22"/>
        </w:rPr>
      </w:pPr>
      <w:r w:rsidRPr="004B05A9">
        <w:rPr>
          <w:rFonts w:ascii="Calibri" w:hAnsi="Calibri" w:cs="Calibri"/>
          <w:sz w:val="22"/>
          <w:szCs w:val="22"/>
        </w:rPr>
        <w:t>ამ მუხლის პირველი პუნქტის მიზნებისთვის შეიძლება არსებობდეს:</w:t>
      </w:r>
    </w:p>
    <w:p w14:paraId="6DE4C3EF"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უმაღლესი საგანმანათლებლო დაწესებულება, პროფესიული საგანმანათლებლო დაწესებულება/კოლეჯი;</w:t>
      </w:r>
    </w:p>
    <w:p w14:paraId="7C3D8D6C"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კვლევითი ცენტრი;</w:t>
      </w:r>
    </w:p>
    <w:p w14:paraId="60677420"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ლაბორატორია;</w:t>
      </w:r>
    </w:p>
    <w:p w14:paraId="7BDECE42"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სტუდენტთა საცხოვრებელი სახლი;</w:t>
      </w:r>
    </w:p>
    <w:p w14:paraId="2D9BA3A0"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ტექნოლოგიური პარკი;</w:t>
      </w:r>
    </w:p>
    <w:p w14:paraId="46E10F76"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კულტურის, სოციალური და ჯანდაცვის ობიექტი;</w:t>
      </w:r>
    </w:p>
    <w:p w14:paraId="431AEFA5"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კვების და სავაჭრო ობიექტი;</w:t>
      </w:r>
    </w:p>
    <w:p w14:paraId="7B68553E"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სამხედრო დანიშნულების შენობა-ნაგებობა;</w:t>
      </w:r>
    </w:p>
    <w:p w14:paraId="6C9B3697" w14:textId="77777777" w:rsidR="006878D2" w:rsidRPr="004B05A9" w:rsidRDefault="006878D2" w:rsidP="0091731E">
      <w:pPr>
        <w:pStyle w:val="af0"/>
        <w:numPr>
          <w:ilvl w:val="0"/>
          <w:numId w:val="40"/>
        </w:numPr>
        <w:jc w:val="both"/>
        <w:rPr>
          <w:rFonts w:ascii="Calibri" w:hAnsi="Calibri" w:cs="Calibri"/>
          <w:sz w:val="22"/>
          <w:szCs w:val="22"/>
        </w:rPr>
      </w:pPr>
      <w:r w:rsidRPr="004B05A9">
        <w:rPr>
          <w:rFonts w:ascii="Calibri" w:hAnsi="Calibri" w:cs="Calibri"/>
          <w:sz w:val="22"/>
          <w:szCs w:val="22"/>
        </w:rPr>
        <w:t>საწვრთნელი პოლიგონი.</w:t>
      </w:r>
    </w:p>
    <w:p w14:paraId="198A1D7E" w14:textId="77777777" w:rsidR="006878D2" w:rsidRPr="004B05A9" w:rsidRDefault="006878D2" w:rsidP="0091731E">
      <w:pPr>
        <w:pStyle w:val="af0"/>
        <w:numPr>
          <w:ilvl w:val="0"/>
          <w:numId w:val="39"/>
        </w:numPr>
        <w:ind w:left="0" w:firstLine="0"/>
        <w:jc w:val="both"/>
        <w:rPr>
          <w:rFonts w:ascii="Calibri" w:hAnsi="Calibri" w:cs="Calibri"/>
          <w:sz w:val="22"/>
          <w:szCs w:val="22"/>
        </w:rPr>
      </w:pPr>
      <w:r w:rsidRPr="004B05A9">
        <w:rPr>
          <w:rFonts w:ascii="Calibri" w:hAnsi="Calibri" w:cs="Calibri"/>
          <w:sz w:val="22"/>
          <w:szCs w:val="22"/>
        </w:rPr>
        <w:t>სპეციალური ზონის განსაზღვრისას შესაბამის ქალაქთმშენებლობით გეგმაში შესაძლებელია მიეთითოს ამ მუხლის მე-2 პუნქტით განსაზღვრული ერთი ან რამდენიმე ფუნქცია.</w:t>
      </w:r>
    </w:p>
    <w:p w14:paraId="629A2E22" w14:textId="77777777" w:rsidR="00CB28A0" w:rsidRPr="004B05A9" w:rsidRDefault="006878D2" w:rsidP="0091731E">
      <w:pPr>
        <w:pStyle w:val="af0"/>
        <w:numPr>
          <w:ilvl w:val="0"/>
          <w:numId w:val="39"/>
        </w:numPr>
        <w:ind w:left="0" w:firstLine="0"/>
        <w:jc w:val="both"/>
        <w:rPr>
          <w:rFonts w:ascii="Calibri" w:hAnsi="Calibri" w:cs="Calibri"/>
          <w:sz w:val="22"/>
          <w:szCs w:val="22"/>
        </w:rPr>
      </w:pPr>
      <w:r w:rsidRPr="004B05A9">
        <w:rPr>
          <w:rFonts w:ascii="Calibri" w:hAnsi="Calibri" w:cs="Calibri"/>
          <w:sz w:val="22"/>
          <w:szCs w:val="22"/>
        </w:rPr>
        <w:t>განაშენიანების გეგმაში/განაშენიანების დეტალურ გეგმაში უნდა განისაზღვროს სპეციალური ქვეზონის კონკრეტული სახეობა და მისი განვითარების მიზანი და წინაპირობები.</w:t>
      </w:r>
    </w:p>
    <w:p w14:paraId="4FE8B381" w14:textId="77777777" w:rsidR="00CB28A0" w:rsidRPr="004B05A9" w:rsidRDefault="00CB28A0" w:rsidP="00577DE8">
      <w:pPr>
        <w:spacing w:line="276" w:lineRule="auto"/>
      </w:pPr>
    </w:p>
    <w:p w14:paraId="2D3B3DF2" w14:textId="77777777" w:rsidR="00324AB2" w:rsidRPr="004B05A9" w:rsidRDefault="003210F9" w:rsidP="0091731E">
      <w:pPr>
        <w:pStyle w:val="2"/>
        <w:numPr>
          <w:ilvl w:val="0"/>
          <w:numId w:val="16"/>
        </w:numPr>
        <w:spacing w:before="0" w:line="276" w:lineRule="auto"/>
        <w:ind w:left="0" w:firstLine="0"/>
        <w:jc w:val="both"/>
        <w:rPr>
          <w:rFonts w:cs="Calibri"/>
          <w:sz w:val="24"/>
          <w:szCs w:val="24"/>
        </w:rPr>
      </w:pPr>
      <w:bookmarkStart w:id="29" w:name="_Toc232533538"/>
      <w:r w:rsidRPr="004B05A9">
        <w:t xml:space="preserve">სოციალური, </w:t>
      </w:r>
      <w:bookmarkStart w:id="30" w:name="_Toc206681620"/>
      <w:r w:rsidR="00324AB2" w:rsidRPr="004B05A9">
        <w:rPr>
          <w:rFonts w:cs="Calibri"/>
          <w:sz w:val="24"/>
          <w:szCs w:val="24"/>
        </w:rPr>
        <w:t>საინჟინრო და სატრანსპორტო ინფრასტრუქტურის ტერიტორიები</w:t>
      </w:r>
      <w:bookmarkEnd w:id="29"/>
      <w:bookmarkEnd w:id="30"/>
    </w:p>
    <w:p w14:paraId="54C43DD6" w14:textId="77777777" w:rsidR="00B4595A" w:rsidRPr="004B05A9" w:rsidRDefault="00B4595A" w:rsidP="0091731E">
      <w:pPr>
        <w:pStyle w:val="af0"/>
        <w:numPr>
          <w:ilvl w:val="0"/>
          <w:numId w:val="38"/>
        </w:numPr>
        <w:jc w:val="both"/>
        <w:rPr>
          <w:rFonts w:ascii="Calibri" w:hAnsi="Calibri" w:cs="Calibri"/>
          <w:sz w:val="22"/>
          <w:szCs w:val="22"/>
        </w:rPr>
      </w:pPr>
      <w:r w:rsidRPr="004B05A9">
        <w:rPr>
          <w:rFonts w:ascii="Calibri" w:hAnsi="Calibri" w:cs="Calibri"/>
          <w:sz w:val="22"/>
          <w:szCs w:val="22"/>
        </w:rPr>
        <w:t>სოციალური, საინჟინრო და სატრანსპორტო ინფრასტრუქტურის ტერიტორიებს მიეკუთვნება:</w:t>
      </w:r>
    </w:p>
    <w:p w14:paraId="07851B2E" w14:textId="77777777" w:rsidR="003210F9" w:rsidRPr="004B05A9" w:rsidRDefault="00B4595A" w:rsidP="00577DE8">
      <w:pPr>
        <w:pStyle w:val="af0"/>
        <w:spacing w:before="0" w:beforeAutospacing="0" w:after="0" w:afterAutospacing="0"/>
        <w:ind w:left="709"/>
        <w:jc w:val="both"/>
        <w:rPr>
          <w:rFonts w:ascii="Calibri" w:hAnsi="Calibri" w:cs="Calibri"/>
          <w:sz w:val="22"/>
          <w:szCs w:val="22"/>
        </w:rPr>
      </w:pPr>
      <w:r w:rsidRPr="004B05A9">
        <w:rPr>
          <w:rFonts w:ascii="Calibri" w:hAnsi="Calibri" w:cs="Calibri"/>
          <w:sz w:val="22"/>
          <w:szCs w:val="22"/>
        </w:rPr>
        <w:t>ა) სოციალური ინფრასტრუქტურისთვის განკუთვნილი ტერიტორიები</w:t>
      </w:r>
      <w:r w:rsidR="003210F9" w:rsidRPr="004B05A9">
        <w:rPr>
          <w:rFonts w:ascii="Calibri" w:hAnsi="Calibri" w:cs="Calibri"/>
          <w:sz w:val="22"/>
          <w:szCs w:val="22"/>
        </w:rPr>
        <w:t>:</w:t>
      </w:r>
    </w:p>
    <w:p w14:paraId="18705E6C"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ა.ა) საზოგადოებრივი სარგებლობის ტერიტორიები;</w:t>
      </w:r>
    </w:p>
    <w:p w14:paraId="29E31D3E"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ა.ბ) საზოგადოებრივი სარგებლობის ობიექტები;</w:t>
      </w:r>
    </w:p>
    <w:p w14:paraId="08E59C5C" w14:textId="77777777" w:rsidR="00B4595A"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ა.გ) სპორტული და სათამაშო მოედნები.</w:t>
      </w:r>
    </w:p>
    <w:p w14:paraId="6BAC17D0" w14:textId="77777777" w:rsidR="003210F9" w:rsidRPr="004B05A9" w:rsidRDefault="00B4595A" w:rsidP="00577DE8">
      <w:pPr>
        <w:pStyle w:val="af0"/>
        <w:spacing w:before="0" w:beforeAutospacing="0"/>
        <w:ind w:left="709"/>
        <w:jc w:val="both"/>
        <w:rPr>
          <w:rFonts w:ascii="Calibri" w:hAnsi="Calibri" w:cs="Calibri"/>
          <w:sz w:val="22"/>
          <w:szCs w:val="22"/>
        </w:rPr>
      </w:pPr>
      <w:r w:rsidRPr="004B05A9">
        <w:rPr>
          <w:rFonts w:ascii="Calibri" w:hAnsi="Calibri" w:cs="Calibri"/>
          <w:sz w:val="22"/>
          <w:szCs w:val="22"/>
        </w:rPr>
        <w:t>ბ) საინჟინრო ინფრასტრუქტურა:</w:t>
      </w:r>
    </w:p>
    <w:p w14:paraId="441A6EB7"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ბ.ა) საინჟინრო ინფრასტრუქტურის ტერიტორია</w:t>
      </w:r>
      <w:r w:rsidR="003210F9" w:rsidRPr="004B05A9">
        <w:rPr>
          <w:rFonts w:ascii="Calibri" w:hAnsi="Calibri" w:cs="Calibri"/>
          <w:sz w:val="22"/>
          <w:szCs w:val="22"/>
        </w:rPr>
        <w:t>;</w:t>
      </w:r>
    </w:p>
    <w:p w14:paraId="4516288A"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ბ.ბ) მაგისტრალური (საერთო სარგებლობის) საინჟინრო ინფრასტრუქტურის ქსელი</w:t>
      </w:r>
      <w:r w:rsidR="003210F9" w:rsidRPr="004B05A9">
        <w:rPr>
          <w:rFonts w:ascii="Calibri" w:hAnsi="Calibri" w:cs="Calibri"/>
          <w:sz w:val="22"/>
          <w:szCs w:val="22"/>
        </w:rPr>
        <w:t>;</w:t>
      </w:r>
    </w:p>
    <w:p w14:paraId="7E1E0999" w14:textId="77777777" w:rsidR="003210F9" w:rsidRPr="004B05A9" w:rsidRDefault="00B4595A" w:rsidP="00577DE8">
      <w:pPr>
        <w:pStyle w:val="af0"/>
        <w:spacing w:before="0" w:beforeAutospacing="0" w:after="0" w:afterAutospacing="0"/>
        <w:ind w:left="709"/>
        <w:jc w:val="both"/>
        <w:rPr>
          <w:rFonts w:ascii="Calibri" w:hAnsi="Calibri" w:cs="Calibri"/>
          <w:sz w:val="22"/>
          <w:szCs w:val="22"/>
        </w:rPr>
      </w:pPr>
      <w:r w:rsidRPr="004B05A9">
        <w:rPr>
          <w:rFonts w:ascii="Calibri" w:hAnsi="Calibri" w:cs="Calibri"/>
          <w:sz w:val="22"/>
          <w:szCs w:val="22"/>
        </w:rPr>
        <w:t>გ) ზელოკალური სატრანსპორტო ინფრასტრუქტურის ტერიტორია</w:t>
      </w:r>
      <w:r w:rsidR="003210F9" w:rsidRPr="004B05A9">
        <w:rPr>
          <w:rFonts w:ascii="Calibri" w:hAnsi="Calibri" w:cs="Calibri"/>
          <w:sz w:val="22"/>
          <w:szCs w:val="22"/>
        </w:rPr>
        <w:t>:</w:t>
      </w:r>
    </w:p>
    <w:p w14:paraId="6163401F"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გ.ა) საავტომობილო ტრანსპორტის ტერიტორია</w:t>
      </w:r>
      <w:r w:rsidR="003210F9" w:rsidRPr="004B05A9">
        <w:rPr>
          <w:rFonts w:ascii="Calibri" w:hAnsi="Calibri" w:cs="Calibri"/>
          <w:sz w:val="22"/>
          <w:szCs w:val="22"/>
        </w:rPr>
        <w:t>;</w:t>
      </w:r>
    </w:p>
    <w:p w14:paraId="379FC3BF"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გ.ბ) რკინიგზა და საბაგირო</w:t>
      </w:r>
      <w:r w:rsidR="003210F9" w:rsidRPr="004B05A9">
        <w:rPr>
          <w:rFonts w:ascii="Calibri" w:hAnsi="Calibri" w:cs="Calibri"/>
          <w:sz w:val="22"/>
          <w:szCs w:val="22"/>
        </w:rPr>
        <w:t>;</w:t>
      </w:r>
    </w:p>
    <w:p w14:paraId="0725521A"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გ.გ) მთავარი გზები</w:t>
      </w:r>
      <w:r w:rsidR="003210F9" w:rsidRPr="004B05A9">
        <w:rPr>
          <w:rFonts w:ascii="Calibri" w:hAnsi="Calibri" w:cs="Calibri"/>
          <w:sz w:val="22"/>
          <w:szCs w:val="22"/>
        </w:rPr>
        <w:t>;</w:t>
      </w:r>
    </w:p>
    <w:p w14:paraId="3DCB6F82" w14:textId="77777777" w:rsidR="003210F9"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გ.დ) საჰაერო ტრანსპორტის ტერიტორია</w:t>
      </w:r>
      <w:r w:rsidR="003210F9" w:rsidRPr="004B05A9">
        <w:rPr>
          <w:rFonts w:ascii="Calibri" w:hAnsi="Calibri" w:cs="Calibri"/>
          <w:sz w:val="22"/>
          <w:szCs w:val="22"/>
        </w:rPr>
        <w:t>.</w:t>
      </w:r>
    </w:p>
    <w:p w14:paraId="4081B3AE" w14:textId="77777777" w:rsidR="003210F9" w:rsidRPr="004B05A9" w:rsidRDefault="00B4595A" w:rsidP="00577DE8">
      <w:pPr>
        <w:pStyle w:val="af0"/>
        <w:spacing w:before="0" w:beforeAutospacing="0" w:after="0" w:afterAutospacing="0"/>
        <w:ind w:left="709"/>
        <w:jc w:val="both"/>
        <w:rPr>
          <w:rFonts w:ascii="Calibri" w:hAnsi="Calibri" w:cs="Calibri"/>
          <w:sz w:val="22"/>
          <w:szCs w:val="22"/>
        </w:rPr>
      </w:pPr>
      <w:r w:rsidRPr="004B05A9">
        <w:rPr>
          <w:rFonts w:ascii="Calibri" w:hAnsi="Calibri" w:cs="Calibri"/>
          <w:sz w:val="22"/>
          <w:szCs w:val="22"/>
        </w:rPr>
        <w:t>დ) ლოკალური ტრანსპორტის ტერიტორია და მთავარი ქუჩები</w:t>
      </w:r>
      <w:r w:rsidR="003210F9" w:rsidRPr="004B05A9">
        <w:rPr>
          <w:rFonts w:ascii="Calibri" w:hAnsi="Calibri" w:cs="Calibri"/>
          <w:sz w:val="22"/>
          <w:szCs w:val="22"/>
        </w:rPr>
        <w:t>:</w:t>
      </w:r>
    </w:p>
    <w:p w14:paraId="4AD6F1CD" w14:textId="77777777" w:rsidR="00A9414D"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დ.ა) მთავარი ქუჩების კარკასი</w:t>
      </w:r>
      <w:r w:rsidR="003210F9" w:rsidRPr="004B05A9">
        <w:rPr>
          <w:rFonts w:ascii="Calibri" w:hAnsi="Calibri" w:cs="Calibri"/>
          <w:sz w:val="22"/>
          <w:szCs w:val="22"/>
        </w:rPr>
        <w:t>;</w:t>
      </w:r>
    </w:p>
    <w:p w14:paraId="33072C46" w14:textId="77777777" w:rsidR="00A9414D" w:rsidRPr="004B05A9" w:rsidRDefault="00B4595A" w:rsidP="00577DE8">
      <w:pPr>
        <w:pStyle w:val="af0"/>
        <w:spacing w:before="0" w:beforeAutospacing="0" w:after="0" w:afterAutospacing="0"/>
        <w:ind w:left="1080"/>
        <w:jc w:val="both"/>
        <w:rPr>
          <w:rFonts w:ascii="Calibri" w:hAnsi="Calibri" w:cs="Calibri"/>
          <w:sz w:val="22"/>
          <w:szCs w:val="22"/>
        </w:rPr>
      </w:pPr>
      <w:r w:rsidRPr="004B05A9">
        <w:rPr>
          <w:rFonts w:ascii="Calibri" w:hAnsi="Calibri" w:cs="Calibri"/>
          <w:sz w:val="22"/>
          <w:szCs w:val="22"/>
        </w:rPr>
        <w:t>დ.ბ) სპეციალური დანიშნულების სატრანსპორტო ტერიტორია.</w:t>
      </w:r>
    </w:p>
    <w:p w14:paraId="353A5B5D" w14:textId="77777777" w:rsidR="00324AB2" w:rsidRPr="004B05A9" w:rsidRDefault="00324AB2" w:rsidP="00577DE8">
      <w:pPr>
        <w:pStyle w:val="af0"/>
      </w:pPr>
    </w:p>
    <w:p w14:paraId="1ACFC1C6" w14:textId="77777777" w:rsidR="00324AB2" w:rsidRPr="004B05A9" w:rsidRDefault="00324AB2" w:rsidP="00577DE8">
      <w:pPr>
        <w:pStyle w:val="1"/>
        <w:spacing w:before="0" w:line="276" w:lineRule="auto"/>
        <w:jc w:val="both"/>
        <w:rPr>
          <w:rFonts w:cs="Calibri"/>
          <w:sz w:val="28"/>
          <w:szCs w:val="28"/>
        </w:rPr>
      </w:pPr>
      <w:bookmarkStart w:id="31" w:name="_Toc206681621"/>
      <w:bookmarkStart w:id="32" w:name="_Toc232533539"/>
      <w:r w:rsidRPr="004B05A9">
        <w:rPr>
          <w:rFonts w:cs="Calibri"/>
          <w:sz w:val="28"/>
          <w:szCs w:val="28"/>
        </w:rPr>
        <w:t>თავი IV - არასამშენებლო ტერიტორიები</w:t>
      </w:r>
      <w:bookmarkEnd w:id="31"/>
      <w:bookmarkEnd w:id="32"/>
    </w:p>
    <w:p w14:paraId="2F498B3E" w14:textId="77777777" w:rsidR="00324AB2" w:rsidRPr="004B05A9" w:rsidRDefault="00324AB2" w:rsidP="00577DE8">
      <w:pPr>
        <w:spacing w:line="276" w:lineRule="auto"/>
      </w:pPr>
    </w:p>
    <w:p w14:paraId="336F99D9"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33" w:name="_Toc206681622"/>
      <w:bookmarkStart w:id="34" w:name="_Toc232533540"/>
      <w:r w:rsidRPr="004B05A9">
        <w:rPr>
          <w:rFonts w:cs="Calibri"/>
          <w:sz w:val="24"/>
          <w:szCs w:val="24"/>
        </w:rPr>
        <w:t>არასამშენებლო ტერიტორიები</w:t>
      </w:r>
      <w:bookmarkEnd w:id="33"/>
      <w:bookmarkEnd w:id="34"/>
    </w:p>
    <w:p w14:paraId="5B6DE8E1" w14:textId="77777777" w:rsidR="00324AB2" w:rsidRPr="004B05A9" w:rsidRDefault="00324AB2" w:rsidP="0091731E">
      <w:pPr>
        <w:pStyle w:val="a8"/>
        <w:numPr>
          <w:ilvl w:val="0"/>
          <w:numId w:val="8"/>
        </w:numPr>
        <w:spacing w:line="276" w:lineRule="auto"/>
        <w:ind w:left="0" w:firstLine="0"/>
        <w:jc w:val="both"/>
        <w:rPr>
          <w:rFonts w:ascii="Calibri" w:eastAsia="Times New Roman" w:hAnsi="Calibri" w:cs="Calibri"/>
        </w:rPr>
      </w:pPr>
      <w:r w:rsidRPr="004B05A9">
        <w:rPr>
          <w:rFonts w:ascii="Calibri" w:eastAsia="Times New Roman" w:hAnsi="Calibri" w:cs="Calibri"/>
        </w:rPr>
        <w:t xml:space="preserve">ქუთაისის ტერიტორიაზე გამოიყოფა შემდეგი არასამშენებლო ტერიტორიები: </w:t>
      </w:r>
    </w:p>
    <w:p w14:paraId="228BF1C8" w14:textId="77777777" w:rsidR="00324AB2" w:rsidRPr="004B05A9" w:rsidRDefault="00324AB2" w:rsidP="00577DE8">
      <w:pPr>
        <w:pStyle w:val="a8"/>
        <w:spacing w:line="276" w:lineRule="auto"/>
        <w:ind w:left="0"/>
        <w:jc w:val="both"/>
        <w:rPr>
          <w:rFonts w:ascii="Calibri" w:eastAsia="Times New Roman" w:hAnsi="Calibri" w:cs="Calibri"/>
        </w:rPr>
      </w:pPr>
      <w:r w:rsidRPr="004B05A9">
        <w:rPr>
          <w:rFonts w:ascii="Calibri" w:eastAsia="Times New Roman" w:hAnsi="Calibri" w:cs="Calibri"/>
        </w:rPr>
        <w:t>ა) ბუნებრივ-ლანდშაფტური ტერიტორია;</w:t>
      </w:r>
    </w:p>
    <w:p w14:paraId="6DC74AAA" w14:textId="77777777" w:rsidR="00324AB2" w:rsidRPr="004B05A9" w:rsidRDefault="00324AB2" w:rsidP="00577DE8">
      <w:pPr>
        <w:pStyle w:val="a8"/>
        <w:spacing w:line="276" w:lineRule="auto"/>
        <w:ind w:left="0"/>
        <w:jc w:val="both"/>
        <w:rPr>
          <w:rFonts w:ascii="Calibri" w:eastAsia="Times New Roman" w:hAnsi="Calibri" w:cs="Calibri"/>
        </w:rPr>
      </w:pPr>
      <w:r w:rsidRPr="004B05A9">
        <w:rPr>
          <w:rFonts w:ascii="Calibri" w:eastAsia="Times New Roman" w:hAnsi="Calibri" w:cs="Calibri"/>
        </w:rPr>
        <w:t>ბ) გამწვანებული ტერიტორია;</w:t>
      </w:r>
    </w:p>
    <w:p w14:paraId="118840C4" w14:textId="77777777" w:rsidR="00324AB2" w:rsidRPr="004B05A9" w:rsidRDefault="00324AB2" w:rsidP="00577DE8">
      <w:pPr>
        <w:pStyle w:val="a8"/>
        <w:spacing w:line="276" w:lineRule="auto"/>
        <w:ind w:left="0"/>
        <w:jc w:val="both"/>
        <w:rPr>
          <w:rFonts w:ascii="Calibri" w:eastAsia="Times New Roman" w:hAnsi="Calibri" w:cs="Calibri"/>
        </w:rPr>
      </w:pPr>
      <w:r w:rsidRPr="004B05A9">
        <w:rPr>
          <w:rFonts w:ascii="Calibri" w:eastAsia="Times New Roman" w:hAnsi="Calibri" w:cs="Calibri"/>
        </w:rPr>
        <w:t>გ) სატყეო ტერიტორია;</w:t>
      </w:r>
    </w:p>
    <w:p w14:paraId="33294CFC" w14:textId="77777777" w:rsidR="00324AB2" w:rsidRPr="004B05A9" w:rsidRDefault="00324AB2" w:rsidP="00577DE8">
      <w:pPr>
        <w:pStyle w:val="a8"/>
        <w:spacing w:line="276" w:lineRule="auto"/>
        <w:ind w:left="0"/>
        <w:jc w:val="both"/>
        <w:rPr>
          <w:rFonts w:ascii="Calibri" w:hAnsi="Calibri" w:cs="Calibri"/>
        </w:rPr>
      </w:pPr>
      <w:r w:rsidRPr="004B05A9">
        <w:rPr>
          <w:rFonts w:ascii="Calibri" w:hAnsi="Calibri" w:cs="Calibri"/>
        </w:rPr>
        <w:t>დ) წყლის ობიექტის ტერიტორია.</w:t>
      </w:r>
    </w:p>
    <w:p w14:paraId="527B38B6" w14:textId="77777777" w:rsidR="00324AB2" w:rsidRPr="004B05A9" w:rsidRDefault="00324AB2" w:rsidP="0091731E">
      <w:pPr>
        <w:pStyle w:val="a8"/>
        <w:numPr>
          <w:ilvl w:val="0"/>
          <w:numId w:val="8"/>
        </w:numPr>
        <w:spacing w:line="276" w:lineRule="auto"/>
        <w:ind w:left="0" w:firstLine="0"/>
        <w:jc w:val="both"/>
        <w:rPr>
          <w:rFonts w:ascii="Calibri" w:hAnsi="Calibri" w:cs="Calibri"/>
        </w:rPr>
      </w:pPr>
      <w:r w:rsidRPr="004B05A9">
        <w:rPr>
          <w:rFonts w:ascii="Calibri" w:hAnsi="Calibri" w:cs="Calibri"/>
        </w:rPr>
        <w:t>ბუნებრივ-ლანდშაფტური ტერიტორია მოიცავს ბუნებრივი ლანდშაფტის ან ხელოვნური ლანდშაფტის ტერიტორიებს, სადაც შესაძლებელია მხოლოდ მისი ფუნქციონირებისათვის უზრუნველმყოფი შენობა-ნაგებობების არსებობა. ლანდშაფტურ ტერიტორიაზე დაუშვებელია ყოველგვარი მშენებლობა, გარდა:  მისი ფუნქციონირებისა და დაცვისთვის უზრუნველმყოფი შენობა-ნაგებობებისა, რელიგიური/საკულტო შენობა-ნაგებობებისა, საგამონაკლისო წესით და სპეციალური ტურისტული მარშუტით შეთანხმებული, პანორამული ხედების მქონე, ტურისტული ინფრასტრუქტურისათვის საჭირო შენობა-ნაგებობებისა.</w:t>
      </w:r>
    </w:p>
    <w:p w14:paraId="5C3B7DCD" w14:textId="77777777" w:rsidR="00324AB2" w:rsidRPr="004B05A9" w:rsidRDefault="00324AB2" w:rsidP="0091731E">
      <w:pPr>
        <w:pStyle w:val="a8"/>
        <w:numPr>
          <w:ilvl w:val="0"/>
          <w:numId w:val="8"/>
        </w:numPr>
        <w:spacing w:line="276" w:lineRule="auto"/>
        <w:ind w:left="0" w:firstLine="0"/>
        <w:jc w:val="both"/>
        <w:rPr>
          <w:rFonts w:ascii="Calibri" w:hAnsi="Calibri" w:cs="Calibri"/>
        </w:rPr>
      </w:pPr>
      <w:r w:rsidRPr="004B05A9">
        <w:rPr>
          <w:rFonts w:ascii="Calibri" w:hAnsi="Calibri" w:cs="Calibri"/>
        </w:rPr>
        <w:t>გამწვანებული ტერიტორია არის ნაშენ გარემოში არსებული გამწვანების ობიექტი (მაგალითად, ბულვარი, პარკი, ბაღი, სკვერი, გაზონი), რომლის ფართობის არანაკლებ 70%-ზე დაცულია წყალგამტარიანობა (კ-3), სადაც შესაძლებელია მოეწყოს დასასვენებელი/გასართობი ადგილები, სპორტული, სათამაშო, საკემპინგე, საქალაქო მებაღეობა, საბანაო ადგილები. გამწვანებული ტერიტორიის მოწყობა დასაშვებია როგორც საჯარო, ისე კერძო საკუთრებაში არსებულ მიწის ნაკვეთებზე.</w:t>
      </w:r>
    </w:p>
    <w:p w14:paraId="7155F996" w14:textId="77777777" w:rsidR="00324AB2" w:rsidRPr="004B05A9" w:rsidRDefault="00324AB2" w:rsidP="0091731E">
      <w:pPr>
        <w:pStyle w:val="a8"/>
        <w:numPr>
          <w:ilvl w:val="0"/>
          <w:numId w:val="8"/>
        </w:numPr>
        <w:spacing w:line="276" w:lineRule="auto"/>
        <w:ind w:left="0" w:firstLine="0"/>
        <w:jc w:val="both"/>
        <w:rPr>
          <w:rFonts w:ascii="Calibri" w:hAnsi="Calibri" w:cs="Calibri"/>
        </w:rPr>
      </w:pPr>
      <w:r w:rsidRPr="004B05A9">
        <w:rPr>
          <w:rFonts w:ascii="Calibri" w:hAnsi="Calibri" w:cs="Calibri"/>
        </w:rPr>
        <w:t>გამწვანებულ ტერიტორიებს ასევე მიეკუთვნება სასაფლაოები, რომლის მოწყობა დასაშვებია კანონმდებლობით დადგენილი მოთხოვნების დაცვით.</w:t>
      </w:r>
    </w:p>
    <w:p w14:paraId="0A54E0B6" w14:textId="77777777" w:rsidR="00324AB2" w:rsidRPr="004B05A9" w:rsidRDefault="00324AB2" w:rsidP="0091731E">
      <w:pPr>
        <w:pStyle w:val="a8"/>
        <w:numPr>
          <w:ilvl w:val="0"/>
          <w:numId w:val="8"/>
        </w:numPr>
        <w:spacing w:line="276" w:lineRule="auto"/>
        <w:ind w:left="0" w:firstLine="0"/>
        <w:jc w:val="both"/>
        <w:rPr>
          <w:rFonts w:ascii="Calibri" w:hAnsi="Calibri" w:cs="Calibri"/>
        </w:rPr>
      </w:pPr>
      <w:r w:rsidRPr="004B05A9">
        <w:rPr>
          <w:rFonts w:ascii="Calibri" w:hAnsi="Calibri" w:cs="Calibri"/>
        </w:rPr>
        <w:t>სატყეო ტერიტორია მოიცავს ნაშენი ტერიტორიების საზღვრებს გარეთ არსებულ სახელმწიფო/ადგილობრივი ტყისა ან/და სახელმწიფო/ადგილობრივი ტყის ფონდის ტერიტორიას. სატყეო ტერიტორიაზე დაუშვებელია ყოველგვარი მშენებლობა, გარდა დებულებების 22-ე მუხლით გათვალიწინებული შემთხვევებისა.</w:t>
      </w:r>
    </w:p>
    <w:p w14:paraId="753D6B46" w14:textId="77777777" w:rsidR="00324AB2" w:rsidRPr="004B05A9" w:rsidRDefault="00324AB2" w:rsidP="0091731E">
      <w:pPr>
        <w:pStyle w:val="a8"/>
        <w:numPr>
          <w:ilvl w:val="0"/>
          <w:numId w:val="8"/>
        </w:numPr>
        <w:spacing w:line="276" w:lineRule="auto"/>
        <w:ind w:left="0" w:firstLine="0"/>
        <w:jc w:val="both"/>
        <w:rPr>
          <w:rFonts w:ascii="Calibri" w:hAnsi="Calibri" w:cs="Calibri"/>
        </w:rPr>
      </w:pPr>
      <w:r w:rsidRPr="004B05A9">
        <w:rPr>
          <w:rFonts w:ascii="Calibri" w:hAnsi="Calibri" w:cs="Calibri"/>
        </w:rPr>
        <w:t>წყლის ობიექტის ტერიტორია მოიცავს ქალაქის საზღვრებში არსებულ წყლის ობიექტებს.</w:t>
      </w:r>
    </w:p>
    <w:p w14:paraId="50494F5E" w14:textId="77777777" w:rsidR="002273B6" w:rsidRPr="004B05A9" w:rsidRDefault="002273B6" w:rsidP="00577DE8">
      <w:pPr>
        <w:pStyle w:val="a8"/>
        <w:spacing w:line="276" w:lineRule="auto"/>
        <w:ind w:left="0"/>
        <w:jc w:val="both"/>
        <w:rPr>
          <w:rFonts w:ascii="Calibri" w:hAnsi="Calibri" w:cs="Calibri"/>
        </w:rPr>
      </w:pPr>
    </w:p>
    <w:p w14:paraId="11066B2B" w14:textId="37D3581C" w:rsidR="00A9414D" w:rsidRPr="004B05A9" w:rsidRDefault="00A9414D" w:rsidP="00577DE8">
      <w:pPr>
        <w:pStyle w:val="a8"/>
        <w:spacing w:line="276" w:lineRule="auto"/>
        <w:ind w:left="0"/>
        <w:jc w:val="both"/>
        <w:rPr>
          <w:rFonts w:ascii="Calibri" w:hAnsi="Calibri" w:cs="Calibri"/>
        </w:rPr>
      </w:pPr>
    </w:p>
    <w:p w14:paraId="3E49FAA8" w14:textId="77777777" w:rsidR="00324AB2" w:rsidRPr="004B05A9" w:rsidRDefault="00324AB2" w:rsidP="00577DE8">
      <w:pPr>
        <w:spacing w:before="0" w:line="276" w:lineRule="auto"/>
      </w:pPr>
    </w:p>
    <w:p w14:paraId="3721D50D" w14:textId="77777777" w:rsidR="00324AB2" w:rsidRPr="004B05A9" w:rsidRDefault="00324AB2" w:rsidP="00577DE8">
      <w:pPr>
        <w:pStyle w:val="1"/>
        <w:spacing w:before="0" w:line="276" w:lineRule="auto"/>
        <w:jc w:val="both"/>
        <w:rPr>
          <w:rFonts w:cs="Calibri"/>
          <w:sz w:val="28"/>
          <w:szCs w:val="28"/>
        </w:rPr>
      </w:pPr>
      <w:bookmarkStart w:id="35" w:name="_Toc206681623"/>
      <w:bookmarkStart w:id="36" w:name="_Toc232533541"/>
      <w:r w:rsidRPr="004B05A9">
        <w:rPr>
          <w:rFonts w:cs="Calibri"/>
          <w:sz w:val="28"/>
          <w:szCs w:val="28"/>
        </w:rPr>
        <w:t>თავი V</w:t>
      </w:r>
      <w:r w:rsidRPr="004B05A9">
        <w:rPr>
          <w:rFonts w:eastAsia="Merriweather" w:cs="Calibri"/>
          <w:sz w:val="28"/>
          <w:szCs w:val="28"/>
        </w:rPr>
        <w:t xml:space="preserve"> - </w:t>
      </w:r>
      <w:r w:rsidRPr="004B05A9">
        <w:rPr>
          <w:rFonts w:cs="Calibri"/>
          <w:sz w:val="28"/>
          <w:szCs w:val="28"/>
        </w:rPr>
        <w:t>შეზღუდვები</w:t>
      </w:r>
      <w:bookmarkEnd w:id="35"/>
      <w:bookmarkEnd w:id="36"/>
    </w:p>
    <w:p w14:paraId="123F4A99" w14:textId="77777777" w:rsidR="009A0ED0" w:rsidRPr="004B05A9" w:rsidRDefault="009A0ED0" w:rsidP="009A0ED0">
      <w:pPr>
        <w:pStyle w:val="a8"/>
        <w:spacing w:line="276" w:lineRule="auto"/>
        <w:ind w:left="0"/>
        <w:jc w:val="both"/>
        <w:rPr>
          <w:rFonts w:ascii="Calibri" w:hAnsi="Calibri" w:cs="Calibri"/>
          <w:lang w:val="ka-GE"/>
        </w:rPr>
      </w:pPr>
    </w:p>
    <w:p w14:paraId="211D854F" w14:textId="77777777" w:rsidR="00324AB2" w:rsidRPr="004B05A9" w:rsidRDefault="00324AB2" w:rsidP="00577DE8">
      <w:pPr>
        <w:spacing w:before="0" w:line="276" w:lineRule="auto"/>
      </w:pPr>
    </w:p>
    <w:p w14:paraId="048FE43F"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37" w:name="_Toc206681624"/>
      <w:bookmarkStart w:id="38" w:name="_Toc232533542"/>
      <w:r w:rsidRPr="004B05A9">
        <w:rPr>
          <w:rFonts w:cs="Calibri"/>
          <w:sz w:val="24"/>
          <w:szCs w:val="24"/>
        </w:rPr>
        <w:t>დაცვის არეალები</w:t>
      </w:r>
      <w:bookmarkEnd w:id="37"/>
      <w:bookmarkEnd w:id="38"/>
    </w:p>
    <w:p w14:paraId="1FF932A5" w14:textId="77777777" w:rsidR="004576A0" w:rsidRPr="004B05A9" w:rsidRDefault="004576A0" w:rsidP="004B05A9">
      <w:pPr>
        <w:pStyle w:val="a8"/>
        <w:numPr>
          <w:ilvl w:val="0"/>
          <w:numId w:val="42"/>
        </w:numPr>
        <w:ind w:left="270"/>
        <w:rPr>
          <w:rFonts w:ascii="Calibri" w:hAnsi="Calibri" w:cs="Calibri"/>
        </w:rPr>
      </w:pPr>
      <w:r w:rsidRPr="004B05A9">
        <w:rPr>
          <w:rFonts w:ascii="Calibri" w:hAnsi="Calibri" w:cs="Calibri"/>
        </w:rPr>
        <w:t>ქუთაისის ტერიტორიაზე გამოიყოფა შემდეგი დაცვის არეალები:</w:t>
      </w:r>
    </w:p>
    <w:p w14:paraId="663A5401" w14:textId="298DAB0F" w:rsidR="00191C90" w:rsidRPr="004B05A9" w:rsidRDefault="00324AB2" w:rsidP="004B05A9">
      <w:pPr>
        <w:spacing w:line="276" w:lineRule="auto"/>
        <w:ind w:left="270"/>
      </w:pPr>
      <w:r w:rsidRPr="004B05A9">
        <w:t>ა) ძეგლის ფიზიკური დაცვის არეალი;</w:t>
      </w:r>
    </w:p>
    <w:p w14:paraId="21609404" w14:textId="77777777" w:rsidR="00324AB2" w:rsidRPr="004B05A9" w:rsidRDefault="00324AB2" w:rsidP="004B05A9">
      <w:pPr>
        <w:spacing w:line="276" w:lineRule="auto"/>
        <w:ind w:left="270"/>
      </w:pPr>
      <w:r w:rsidRPr="004B05A9">
        <w:t>ბ) ძეგლის ვიზუალური დაცვის არეალი;</w:t>
      </w:r>
    </w:p>
    <w:p w14:paraId="2A46CEB6" w14:textId="3AE83358" w:rsidR="00191C90" w:rsidRPr="004B05A9" w:rsidRDefault="00324AB2" w:rsidP="004576A0">
      <w:pPr>
        <w:pStyle w:val="a8"/>
        <w:spacing w:line="276" w:lineRule="auto"/>
        <w:ind w:left="270"/>
        <w:jc w:val="both"/>
        <w:rPr>
          <w:rFonts w:ascii="Calibri" w:hAnsi="Calibri" w:cs="Calibri"/>
        </w:rPr>
      </w:pPr>
      <w:r w:rsidRPr="004B05A9">
        <w:rPr>
          <w:rFonts w:ascii="Calibri" w:hAnsi="Calibri" w:cs="Calibri"/>
        </w:rPr>
        <w:t>გ) გეოლოგიური საფრთხეების რისკის არეალები;</w:t>
      </w:r>
    </w:p>
    <w:p w14:paraId="4F13F421" w14:textId="77777777" w:rsidR="00191C90" w:rsidRPr="004B05A9" w:rsidRDefault="00191C90" w:rsidP="004B05A9">
      <w:pPr>
        <w:pStyle w:val="a8"/>
        <w:spacing w:line="276" w:lineRule="auto"/>
        <w:ind w:left="270"/>
        <w:jc w:val="both"/>
        <w:rPr>
          <w:rFonts w:ascii="Calibri" w:hAnsi="Calibri" w:cs="Calibri"/>
        </w:rPr>
      </w:pPr>
    </w:p>
    <w:p w14:paraId="51E953CC" w14:textId="79068916" w:rsidR="004576A0" w:rsidRPr="004B05A9" w:rsidRDefault="00324AB2" w:rsidP="004B05A9">
      <w:pPr>
        <w:pStyle w:val="a8"/>
        <w:spacing w:line="276" w:lineRule="auto"/>
        <w:ind w:left="270"/>
        <w:jc w:val="both"/>
      </w:pPr>
      <w:r w:rsidRPr="004B05A9">
        <w:t xml:space="preserve">დ) მდინარე </w:t>
      </w:r>
      <w:r w:rsidR="006878D2" w:rsidRPr="004B05A9">
        <w:t xml:space="preserve">რიონის </w:t>
      </w:r>
      <w:r w:rsidRPr="004B05A9">
        <w:t>100 წლიანი განმეორადობის სავარაუდო დატბორვის არეალი.</w:t>
      </w:r>
    </w:p>
    <w:p w14:paraId="7D48C6E2" w14:textId="77777777" w:rsidR="004576A0" w:rsidRPr="004B05A9" w:rsidRDefault="004576A0" w:rsidP="004B05A9">
      <w:pPr>
        <w:pStyle w:val="a8"/>
        <w:spacing w:line="276" w:lineRule="auto"/>
        <w:ind w:left="270"/>
        <w:jc w:val="both"/>
        <w:rPr>
          <w:rFonts w:ascii="Calibri" w:hAnsi="Calibri" w:cs="Calibri"/>
        </w:rPr>
      </w:pPr>
    </w:p>
    <w:p w14:paraId="6723D254" w14:textId="5852FBCA" w:rsidR="00324AB2" w:rsidRPr="004B05A9" w:rsidRDefault="00324AB2" w:rsidP="004B05A9">
      <w:pPr>
        <w:pStyle w:val="a8"/>
        <w:numPr>
          <w:ilvl w:val="0"/>
          <w:numId w:val="42"/>
        </w:numPr>
        <w:spacing w:line="276" w:lineRule="auto"/>
        <w:ind w:left="270"/>
        <w:jc w:val="both"/>
        <w:rPr>
          <w:rFonts w:ascii="Calibri" w:hAnsi="Calibri" w:cs="Calibri"/>
        </w:rPr>
      </w:pPr>
      <w:r w:rsidRPr="004B05A9">
        <w:rPr>
          <w:rFonts w:ascii="Calibri" w:hAnsi="Calibri" w:cs="Calibri"/>
        </w:rPr>
        <w:t>ძეგლის ფიზიკური და ვიზუალური დაცვის არეალიები დადგენილია „კულტურული მემკვიდრეობის შესახებ“ საქართველოს კანონით და მისი მოთხოვნების დაცვა სავალდებულოა.</w:t>
      </w:r>
    </w:p>
    <w:p w14:paraId="6448C6CA" w14:textId="77777777" w:rsidR="00324AB2" w:rsidRPr="004B05A9" w:rsidRDefault="00324AB2" w:rsidP="004B05A9">
      <w:pPr>
        <w:pStyle w:val="a8"/>
        <w:numPr>
          <w:ilvl w:val="0"/>
          <w:numId w:val="42"/>
        </w:numPr>
        <w:spacing w:line="276" w:lineRule="auto"/>
        <w:ind w:left="270"/>
        <w:jc w:val="both"/>
        <w:rPr>
          <w:rFonts w:ascii="Calibri" w:hAnsi="Calibri" w:cs="Calibri"/>
        </w:rPr>
      </w:pPr>
      <w:r w:rsidRPr="004B05A9">
        <w:rPr>
          <w:rFonts w:ascii="Calibri" w:hAnsi="Calibri" w:cs="Calibri"/>
        </w:rPr>
        <w:t>ძეგლის ფიზიკური დაცვის არეალი არის ტერიტორია უძრავი ძეგლის გარშემო, სადაც ნებისმიერმა ქმედებამ შესაძლოა ფიზიკურად დააზიანოს ძეგლი ან მისი მიმდებარე ტერიტორია. ფიზიკური დაცვის არეალი განისაზღვრება შემდეგი მანძილით – ძეგლის სიმაღლე გამრავლებული 2-ზე, მაგრამ არანაკლებ 50 მეტრის რადიუსით. ფიზიკური დაცვის არეალში აკრძალულია ყოველგვარი საქმიანობა, რომელიც დააზიანებს ან დაზიანების საფრთხეს შეუქმნის ძეგლს ან გააუარესებს მის აღქმას ან გამოყენებას, მათ შორის:</w:t>
      </w:r>
    </w:p>
    <w:p w14:paraId="56FF3143" w14:textId="77777777" w:rsidR="00324AB2" w:rsidRPr="004B05A9" w:rsidRDefault="00324AB2" w:rsidP="004B05A9">
      <w:pPr>
        <w:pStyle w:val="a8"/>
        <w:spacing w:line="276" w:lineRule="auto"/>
        <w:ind w:left="270"/>
        <w:jc w:val="both"/>
        <w:rPr>
          <w:rFonts w:ascii="Calibri" w:hAnsi="Calibri" w:cs="Calibri"/>
        </w:rPr>
      </w:pPr>
      <w:r w:rsidRPr="004B05A9">
        <w:rPr>
          <w:rFonts w:ascii="Calibri" w:hAnsi="Calibri" w:cs="Calibri"/>
        </w:rPr>
        <w:t>ა) იმგვარი მოქმედებები, რომლებიც გამოიწვევს მიწის მნიშვნელოვან ვიბრაციას ან დეფორმაციას;</w:t>
      </w:r>
    </w:p>
    <w:p w14:paraId="1711B72D" w14:textId="77777777" w:rsidR="00324AB2" w:rsidRPr="004B05A9" w:rsidRDefault="00324AB2" w:rsidP="004B05A9">
      <w:pPr>
        <w:pStyle w:val="a8"/>
        <w:spacing w:line="276" w:lineRule="auto"/>
        <w:ind w:left="270"/>
        <w:jc w:val="both"/>
        <w:rPr>
          <w:rFonts w:ascii="Calibri" w:hAnsi="Calibri" w:cs="Calibri"/>
        </w:rPr>
      </w:pPr>
      <w:r w:rsidRPr="004B05A9">
        <w:rPr>
          <w:rFonts w:ascii="Calibri" w:hAnsi="Calibri" w:cs="Calibri"/>
        </w:rPr>
        <w:t>ბ) ქიმიურ, ადვილად აალებად და ფეთქებად ნივთიერებათა შენახვა;</w:t>
      </w:r>
    </w:p>
    <w:p w14:paraId="1DACF90A" w14:textId="77777777" w:rsidR="00324AB2" w:rsidRPr="004B05A9" w:rsidRDefault="00324AB2" w:rsidP="004B05A9">
      <w:pPr>
        <w:pStyle w:val="a8"/>
        <w:spacing w:line="276" w:lineRule="auto"/>
        <w:ind w:left="270"/>
        <w:jc w:val="both"/>
        <w:rPr>
          <w:rFonts w:ascii="Calibri" w:hAnsi="Calibri" w:cs="Calibri"/>
        </w:rPr>
      </w:pPr>
      <w:r w:rsidRPr="004B05A9">
        <w:rPr>
          <w:rFonts w:ascii="Calibri" w:hAnsi="Calibri" w:cs="Calibri"/>
        </w:rPr>
        <w:t>გ) ისეთი ობიექტების აღმართვა, რომლებიც არ ემსახურება ძეგლის დაცვას ან მისი გარემოს გაუმჯობესებას;</w:t>
      </w:r>
    </w:p>
    <w:p w14:paraId="0FDAB73F" w14:textId="77777777" w:rsidR="00324AB2" w:rsidRPr="004B05A9" w:rsidRDefault="00324AB2" w:rsidP="004B05A9">
      <w:pPr>
        <w:pStyle w:val="a8"/>
        <w:spacing w:line="276" w:lineRule="auto"/>
        <w:ind w:left="270"/>
        <w:jc w:val="both"/>
        <w:rPr>
          <w:rFonts w:ascii="Calibri" w:hAnsi="Calibri" w:cs="Calibri"/>
        </w:rPr>
      </w:pPr>
      <w:r w:rsidRPr="004B05A9">
        <w:rPr>
          <w:rFonts w:ascii="Calibri" w:hAnsi="Calibri" w:cs="Calibri"/>
        </w:rPr>
        <w:t>დ) მცენარეთა იმ სახეობების ან იმგვარად დარგვა, რომლებმაც ან რამაც შეიძლება დააზიანოს ძეგლი.</w:t>
      </w:r>
    </w:p>
    <w:p w14:paraId="54B4B1B8" w14:textId="77777777" w:rsidR="00324AB2" w:rsidRPr="004B05A9" w:rsidRDefault="00324AB2" w:rsidP="004B05A9">
      <w:pPr>
        <w:pStyle w:val="a8"/>
        <w:numPr>
          <w:ilvl w:val="0"/>
          <w:numId w:val="42"/>
        </w:numPr>
        <w:spacing w:line="276" w:lineRule="auto"/>
        <w:ind w:left="270"/>
        <w:jc w:val="both"/>
        <w:rPr>
          <w:rFonts w:ascii="Calibri" w:hAnsi="Calibri" w:cs="Calibri"/>
        </w:rPr>
      </w:pPr>
      <w:r w:rsidRPr="004B05A9">
        <w:rPr>
          <w:rFonts w:ascii="Calibri" w:hAnsi="Calibri" w:cs="Calibri"/>
        </w:rPr>
        <w:t>ძეგლის ვიზუალური დაცვის არეალი არის ტერიტორია ფიზიკური დაცვის არეალის მიღმა, რომლის ცვლილებაც გავლენას ახდენს ძეგლის ისტორიულად ჩამოყალიბებულ გარემოზე ან/და ძეგლის სრულფასოვან აღქმაზე. ძეგლის სიმაღლედ მიიჩნევა მისი უმაღლესი ნიშნული, ხოლო მანძილი ძეგლიდან დამცავი არეალის საზღვრამდე აითვლება ძეგლის გარე კონტურიდან, ძეგლის ცენტრიდან გავლებული რადიუსის მიმართულებით.</w:t>
      </w:r>
    </w:p>
    <w:p w14:paraId="3312C4C6" w14:textId="77777777" w:rsidR="00324AB2" w:rsidRPr="004B05A9" w:rsidRDefault="00324AB2" w:rsidP="004B05A9">
      <w:pPr>
        <w:pStyle w:val="a8"/>
        <w:numPr>
          <w:ilvl w:val="0"/>
          <w:numId w:val="42"/>
        </w:numPr>
        <w:spacing w:line="276" w:lineRule="auto"/>
        <w:ind w:left="270"/>
        <w:jc w:val="both"/>
        <w:rPr>
          <w:rFonts w:ascii="Calibri" w:hAnsi="Calibri" w:cs="Calibri"/>
        </w:rPr>
      </w:pPr>
      <w:r w:rsidRPr="004B05A9">
        <w:rPr>
          <w:rFonts w:ascii="Calibri" w:hAnsi="Calibri" w:cs="Calibri"/>
        </w:rPr>
        <w:t>ვიზუალური დაცვის არეალი განისაზღვრება:</w:t>
      </w:r>
    </w:p>
    <w:p w14:paraId="7213AD1A" w14:textId="77777777" w:rsidR="00324AB2" w:rsidRPr="004B05A9" w:rsidRDefault="00324AB2" w:rsidP="004B05A9">
      <w:pPr>
        <w:pStyle w:val="a8"/>
        <w:spacing w:line="276" w:lineRule="auto"/>
        <w:ind w:left="270"/>
        <w:jc w:val="both"/>
        <w:rPr>
          <w:rFonts w:ascii="Calibri" w:hAnsi="Calibri" w:cs="Calibri"/>
        </w:rPr>
      </w:pPr>
      <w:r w:rsidRPr="004B05A9">
        <w:rPr>
          <w:rFonts w:ascii="Calibri" w:hAnsi="Calibri" w:cs="Calibri"/>
        </w:rPr>
        <w:t>ა) ძეგლებისათვის – 150 მეტრის რადიუსით;</w:t>
      </w:r>
    </w:p>
    <w:p w14:paraId="77E4C217" w14:textId="77777777" w:rsidR="00324AB2" w:rsidRPr="004B05A9" w:rsidRDefault="00324AB2" w:rsidP="004B05A9">
      <w:pPr>
        <w:pStyle w:val="a8"/>
        <w:spacing w:line="276" w:lineRule="auto"/>
        <w:ind w:left="270"/>
        <w:jc w:val="both"/>
        <w:rPr>
          <w:rFonts w:ascii="Calibri" w:hAnsi="Calibri" w:cs="Calibri"/>
        </w:rPr>
      </w:pPr>
      <w:r w:rsidRPr="004B05A9">
        <w:rPr>
          <w:rFonts w:ascii="Calibri" w:hAnsi="Calibri" w:cs="Calibri"/>
        </w:rPr>
        <w:t>ბ) ეროვნული მნიშვნელობის ძეგლებისათვის – 250 მეტრის რადიუსით.</w:t>
      </w:r>
    </w:p>
    <w:p w14:paraId="1DF6F21B" w14:textId="77777777" w:rsidR="00AB0030" w:rsidRPr="004B05A9" w:rsidRDefault="00AB0030" w:rsidP="00577DE8">
      <w:pPr>
        <w:pStyle w:val="a8"/>
        <w:spacing w:line="276" w:lineRule="auto"/>
        <w:ind w:left="0"/>
        <w:jc w:val="both"/>
        <w:rPr>
          <w:rFonts w:ascii="Calibri" w:hAnsi="Calibri" w:cs="Calibri"/>
        </w:rPr>
      </w:pPr>
    </w:p>
    <w:p w14:paraId="25B2B221" w14:textId="77777777" w:rsidR="00F631E0" w:rsidRPr="004B05A9" w:rsidRDefault="00F631E0" w:rsidP="00577DE8">
      <w:pPr>
        <w:pStyle w:val="a8"/>
        <w:spacing w:line="276" w:lineRule="auto"/>
        <w:ind w:left="0"/>
        <w:jc w:val="both"/>
        <w:rPr>
          <w:rFonts w:ascii="Calibri" w:hAnsi="Calibri" w:cs="Calibri"/>
        </w:rPr>
      </w:pPr>
    </w:p>
    <w:p w14:paraId="536857EE"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39" w:name="_Toc206681625"/>
      <w:bookmarkStart w:id="40" w:name="_Toc232533543"/>
      <w:r w:rsidRPr="004B05A9">
        <w:rPr>
          <w:rFonts w:cs="Calibri"/>
          <w:sz w:val="24"/>
          <w:szCs w:val="24"/>
        </w:rPr>
        <w:t>შეზღუდვის ზონები</w:t>
      </w:r>
      <w:bookmarkEnd w:id="39"/>
      <w:bookmarkEnd w:id="40"/>
    </w:p>
    <w:p w14:paraId="6BF78F24" w14:textId="77777777" w:rsidR="00191C90" w:rsidRPr="004B05A9" w:rsidRDefault="00191C90" w:rsidP="004B05A9">
      <w:pPr>
        <w:pStyle w:val="a8"/>
        <w:numPr>
          <w:ilvl w:val="0"/>
          <w:numId w:val="43"/>
        </w:numPr>
        <w:ind w:left="360"/>
        <w:rPr>
          <w:rFonts w:ascii="Calibri" w:hAnsi="Calibri" w:cs="Calibri"/>
        </w:rPr>
      </w:pPr>
      <w:r w:rsidRPr="004B05A9">
        <w:rPr>
          <w:rFonts w:ascii="Calibri" w:hAnsi="Calibri" w:cs="Calibri"/>
        </w:rPr>
        <w:t>ქუთაისის ტერიტორიაზე გამოიყოფა შემდეგი დაცვის ზონები:</w:t>
      </w:r>
    </w:p>
    <w:p w14:paraId="6E9ED05F" w14:textId="0F5B62A2" w:rsidR="00191C90" w:rsidRPr="004B05A9" w:rsidRDefault="00324AB2" w:rsidP="004B05A9">
      <w:pPr>
        <w:spacing w:line="276" w:lineRule="auto"/>
        <w:ind w:left="426"/>
      </w:pPr>
      <w:r w:rsidRPr="004B05A9">
        <w:t>ა) საავტომობილო გზების გზისპირა ზონა;</w:t>
      </w:r>
    </w:p>
    <w:p w14:paraId="41C398BD" w14:textId="18A72D3A" w:rsidR="00191C90" w:rsidRPr="004B05A9" w:rsidRDefault="00324AB2" w:rsidP="000110F4">
      <w:pPr>
        <w:spacing w:line="276" w:lineRule="auto"/>
        <w:ind w:left="426"/>
      </w:pPr>
      <w:r w:rsidRPr="004B05A9">
        <w:t>ბ) სასაფლაოების სანიტარიული დაცვის ზონა;</w:t>
      </w:r>
    </w:p>
    <w:p w14:paraId="4B7F9926" w14:textId="607EB7B3" w:rsidR="00191C90" w:rsidRPr="004B05A9" w:rsidRDefault="00324AB2" w:rsidP="004B05A9">
      <w:pPr>
        <w:spacing w:line="276" w:lineRule="auto"/>
        <w:ind w:left="450"/>
      </w:pPr>
      <w:r w:rsidRPr="004B05A9">
        <w:t>გ) ელექტრული ქსელების ხაზობრივი ნაგებობების დაცვის ზონა;</w:t>
      </w:r>
    </w:p>
    <w:p w14:paraId="733A5C00" w14:textId="785A3F9E" w:rsidR="00191C90" w:rsidRPr="004B05A9" w:rsidRDefault="00324AB2" w:rsidP="004B05A9">
      <w:pPr>
        <w:spacing w:line="276" w:lineRule="auto"/>
        <w:ind w:left="450"/>
      </w:pPr>
      <w:r w:rsidRPr="004B05A9">
        <w:t>დ) საკურორტო ადგილების სანიტარიული დაცვის ზონები (მკაცრი რეჟიმის, შეზღუდული რეჟიმის და სამეთვალყურეო ზონა).</w:t>
      </w:r>
    </w:p>
    <w:p w14:paraId="028F4C66" w14:textId="5B40D584" w:rsidR="00324AB2" w:rsidRPr="004B05A9" w:rsidRDefault="00324AB2" w:rsidP="00BD1BDB">
      <w:pPr>
        <w:pStyle w:val="a8"/>
        <w:numPr>
          <w:ilvl w:val="0"/>
          <w:numId w:val="43"/>
        </w:numPr>
        <w:spacing w:line="276" w:lineRule="auto"/>
        <w:ind w:left="360"/>
      </w:pPr>
      <w:r w:rsidRPr="004B05A9">
        <w:t xml:space="preserve">საავტომობილო გზებზე, გზისპირა ზონებში (გზის ღერძიდან </w:t>
      </w:r>
      <w:r w:rsidR="00D621C3" w:rsidRPr="004B05A9">
        <w:rPr>
          <w:lang w:val="ka-GE"/>
        </w:rPr>
        <w:t>1</w:t>
      </w:r>
      <w:r w:rsidRPr="004B05A9">
        <w:t>00 მეტრი ორივე მხარეს) გზების მფლობელთან შეუთანხმებლად აკრძალულია:</w:t>
      </w:r>
    </w:p>
    <w:p w14:paraId="4E729F59"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ა) ნებისმიერი სამშენებლო, სამელიორაციო, სასოფლო-სამეურნეო, გეოლოგიური ძიების სამუშაოები, კავშირგაბმულობის ხაზებისა და სხვა კომუმუნიკაციების გაყვანა, ახლის აშენება და არსებული ნაგებობების შეკეთება (მილსადენების, კავშირგაბმულობისა და ელექტროგადამცემი ხაზების ავარიის შემთხვევაში აღდგენა-შეკეთების სამუშაოების გარდა, რასაც დაუყოვნებლივ ატყობინებენ საგზაო ორგანოებს);</w:t>
      </w:r>
    </w:p>
    <w:p w14:paraId="1E57FF50"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ბ) გარე განათებისა და გამწვანების მოწყობა;</w:t>
      </w:r>
    </w:p>
    <w:p w14:paraId="30EA72B6"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გ) მოძრავი გასამართი პუნქტების, ჯიხურების, პავილიონების და სხვა ნაგებობების განლაგება;</w:t>
      </w:r>
    </w:p>
    <w:p w14:paraId="2D3F7102"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დ) სატრანსპორტო საშუალებათა დატვირთვა-გადმოტვირთვის, გასაჩერებელი და სამრეცხაო მოედნის მოწყობა.</w:t>
      </w:r>
    </w:p>
    <w:p w14:paraId="75DF18BD" w14:textId="185ACC33" w:rsidR="00324AB2" w:rsidRPr="004B05A9" w:rsidRDefault="00324AB2" w:rsidP="00BD1BDB">
      <w:pPr>
        <w:pStyle w:val="a8"/>
        <w:numPr>
          <w:ilvl w:val="0"/>
          <w:numId w:val="43"/>
        </w:numPr>
        <w:spacing w:line="276" w:lineRule="auto"/>
        <w:ind w:left="360"/>
        <w:jc w:val="both"/>
        <w:rPr>
          <w:rFonts w:ascii="Calibri" w:hAnsi="Calibri" w:cs="Calibri"/>
        </w:rPr>
      </w:pPr>
      <w:r w:rsidRPr="004B05A9">
        <w:rPr>
          <w:rFonts w:ascii="Calibri" w:hAnsi="Calibri" w:cs="Calibri"/>
        </w:rPr>
        <w:t>„საავტომობილო გზების შესახებ“ საქართველოს კანონი, ამ მუხლის მე-2 პუნქტით განსაზღვრული შეზღუდვების გარდა, ასევე აწესებს სხვა სახის შეზღუდვებს.</w:t>
      </w:r>
    </w:p>
    <w:p w14:paraId="0AC501A6" w14:textId="77777777" w:rsidR="00324AB2" w:rsidRPr="004B05A9" w:rsidRDefault="00324AB2" w:rsidP="00BD1BDB">
      <w:pPr>
        <w:pStyle w:val="a8"/>
        <w:numPr>
          <w:ilvl w:val="0"/>
          <w:numId w:val="43"/>
        </w:numPr>
        <w:spacing w:line="276" w:lineRule="auto"/>
        <w:ind w:left="360"/>
        <w:jc w:val="both"/>
        <w:rPr>
          <w:rFonts w:ascii="Calibri" w:hAnsi="Calibri" w:cs="Calibri"/>
        </w:rPr>
      </w:pPr>
      <w:r w:rsidRPr="004B05A9">
        <w:rPr>
          <w:rFonts w:ascii="Calibri" w:hAnsi="Calibri" w:cs="Calibri"/>
        </w:rPr>
        <w:t>სასაფლაოების სანიტარიული დაცვის ზონა არის 100 მ-იანი ზონა (სარეკომენდაციო), რომელიც იცავს სასაფალოების მიმდებარე ტერიტორიას მისი მავნე ზემოქმედებისგან. აღნიშნულ ზონაში დაუშვებელია საცხოვრებელი და საზოგადოებრივი დანიშნულების ობიექტების განთავსება, გარდა რელიგიური/საკულტო და მისი დამხმარე ნაგებობებისა.</w:t>
      </w:r>
    </w:p>
    <w:p w14:paraId="42DD01DD" w14:textId="77777777" w:rsidR="00324AB2" w:rsidRPr="004B05A9" w:rsidRDefault="00324AB2" w:rsidP="00BD1BDB">
      <w:pPr>
        <w:pStyle w:val="a8"/>
        <w:numPr>
          <w:ilvl w:val="0"/>
          <w:numId w:val="43"/>
        </w:numPr>
        <w:spacing w:line="276" w:lineRule="auto"/>
        <w:ind w:left="360"/>
        <w:jc w:val="both"/>
        <w:rPr>
          <w:rFonts w:ascii="Calibri" w:hAnsi="Calibri" w:cs="Calibri"/>
        </w:rPr>
      </w:pPr>
      <w:r w:rsidRPr="004B05A9">
        <w:rPr>
          <w:rFonts w:ascii="Calibri" w:hAnsi="Calibri" w:cs="Calibri"/>
        </w:rPr>
        <w:t>ელექტრული ქსელების ხაზობრივი ნაგებობების დაცვის ზონები დგინდება „ელექტრული ქსელების ხაზობრივი ნაგებობების დაცვის წესისა და მათი დაცვის ზონების დადგენის შესახებ“ საქართველოს მთავრობის 2013 წლის 24 დეკემბრის N366 დადგენილებით.</w:t>
      </w:r>
    </w:p>
    <w:p w14:paraId="36FF90FA" w14:textId="2F1E6101" w:rsidR="00AB0030" w:rsidRPr="004B05A9" w:rsidRDefault="00AB0030" w:rsidP="00577DE8">
      <w:pPr>
        <w:pStyle w:val="a8"/>
        <w:spacing w:line="276" w:lineRule="auto"/>
        <w:ind w:left="0"/>
        <w:jc w:val="both"/>
        <w:rPr>
          <w:rFonts w:ascii="Calibri" w:hAnsi="Calibri" w:cs="Calibri"/>
        </w:rPr>
      </w:pPr>
    </w:p>
    <w:p w14:paraId="511AF0A9" w14:textId="11962A19" w:rsidR="00BD1BDB" w:rsidRPr="004B05A9" w:rsidRDefault="00BD1BDB" w:rsidP="00577DE8">
      <w:pPr>
        <w:pStyle w:val="a8"/>
        <w:spacing w:line="276" w:lineRule="auto"/>
        <w:ind w:left="0"/>
        <w:jc w:val="both"/>
        <w:rPr>
          <w:rFonts w:ascii="Calibri" w:hAnsi="Calibri" w:cs="Calibri"/>
        </w:rPr>
      </w:pPr>
    </w:p>
    <w:p w14:paraId="48D9AF63" w14:textId="77777777" w:rsidR="00BD1BDB" w:rsidRPr="004B05A9" w:rsidRDefault="00BD1BDB" w:rsidP="00577DE8">
      <w:pPr>
        <w:pStyle w:val="a8"/>
        <w:spacing w:line="276" w:lineRule="auto"/>
        <w:ind w:left="0"/>
        <w:jc w:val="both"/>
        <w:rPr>
          <w:rFonts w:ascii="Calibri" w:hAnsi="Calibri" w:cs="Calibri"/>
        </w:rPr>
      </w:pPr>
    </w:p>
    <w:p w14:paraId="05699DBE"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41" w:name="_Toc206681626"/>
      <w:bookmarkStart w:id="42" w:name="_Toc232533544"/>
      <w:r w:rsidRPr="004B05A9">
        <w:rPr>
          <w:rFonts w:cs="Calibri"/>
          <w:sz w:val="24"/>
          <w:szCs w:val="24"/>
        </w:rPr>
        <w:t>შეზღუდვის ზოლები</w:t>
      </w:r>
      <w:bookmarkEnd w:id="41"/>
      <w:bookmarkEnd w:id="42"/>
    </w:p>
    <w:p w14:paraId="3FD52A1C" w14:textId="77777777" w:rsidR="00324AB2" w:rsidRPr="004B05A9" w:rsidRDefault="00324AB2" w:rsidP="004B05A9">
      <w:pPr>
        <w:pStyle w:val="af0"/>
        <w:numPr>
          <w:ilvl w:val="1"/>
          <w:numId w:val="16"/>
        </w:numPr>
        <w:ind w:left="360" w:firstLine="0"/>
        <w:jc w:val="both"/>
        <w:rPr>
          <w:rFonts w:ascii="Calibri" w:hAnsi="Calibri" w:cs="Calibri"/>
          <w:sz w:val="22"/>
          <w:szCs w:val="22"/>
        </w:rPr>
      </w:pPr>
      <w:r w:rsidRPr="004B05A9">
        <w:rPr>
          <w:rFonts w:ascii="Calibri" w:hAnsi="Calibri" w:cs="Calibri"/>
          <w:sz w:val="22"/>
          <w:szCs w:val="22"/>
        </w:rPr>
        <w:t>ქუთაისის ტერიტორიაზე გამოიყოფა შემდეგი დაცვის ზოლები:</w:t>
      </w:r>
    </w:p>
    <w:p w14:paraId="6FBD54D4"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ა) რკინიგზის გასხვისების ზოლი;</w:t>
      </w:r>
    </w:p>
    <w:p w14:paraId="4D6C2EFE" w14:textId="77777777" w:rsidR="00324AB2" w:rsidRPr="004B05A9" w:rsidRDefault="00324AB2" w:rsidP="00613A99">
      <w:pPr>
        <w:pStyle w:val="a8"/>
        <w:spacing w:line="276" w:lineRule="auto"/>
        <w:ind w:left="360"/>
        <w:jc w:val="both"/>
        <w:rPr>
          <w:rFonts w:ascii="Calibri" w:hAnsi="Calibri" w:cs="Calibri"/>
        </w:rPr>
      </w:pPr>
      <w:r w:rsidRPr="004B05A9">
        <w:rPr>
          <w:rFonts w:ascii="Calibri" w:hAnsi="Calibri" w:cs="Calibri"/>
        </w:rPr>
        <w:t>ბ) მდინარის წყალდაცვითი ზოლი.</w:t>
      </w:r>
    </w:p>
    <w:p w14:paraId="7B1A8459" w14:textId="77777777" w:rsidR="00613A99" w:rsidRPr="004B05A9" w:rsidRDefault="00613A99" w:rsidP="004B05A9">
      <w:pPr>
        <w:pStyle w:val="a8"/>
        <w:spacing w:line="276" w:lineRule="auto"/>
        <w:ind w:left="360"/>
        <w:jc w:val="both"/>
        <w:rPr>
          <w:rFonts w:ascii="Calibri" w:hAnsi="Calibri" w:cs="Calibri"/>
        </w:rPr>
      </w:pPr>
    </w:p>
    <w:p w14:paraId="4A53A85B" w14:textId="1DC9F691" w:rsidR="00324AB2" w:rsidRPr="004B05A9" w:rsidRDefault="00324AB2" w:rsidP="004B05A9">
      <w:pPr>
        <w:pStyle w:val="a8"/>
        <w:numPr>
          <w:ilvl w:val="0"/>
          <w:numId w:val="44"/>
        </w:numPr>
        <w:spacing w:line="276" w:lineRule="auto"/>
        <w:ind w:left="360" w:firstLine="0"/>
        <w:jc w:val="both"/>
        <w:rPr>
          <w:rFonts w:ascii="Calibri" w:hAnsi="Calibri" w:cs="Calibri"/>
        </w:rPr>
      </w:pPr>
      <w:r w:rsidRPr="004B05A9">
        <w:rPr>
          <w:rFonts w:ascii="Calibri" w:hAnsi="Calibri" w:cs="Calibri"/>
        </w:rPr>
        <w:t>რკინიგზის გასხვისების ზოლი დგინდება საქართველოს კანონის - „საქართველოს სარკინიგზო კოდექსის“ მე-5 მუხლის მე-2 პუნქტის მიხედვით.</w:t>
      </w:r>
    </w:p>
    <w:p w14:paraId="066E7BFC" w14:textId="77777777" w:rsidR="00324AB2" w:rsidRPr="004B05A9" w:rsidRDefault="00324AB2" w:rsidP="004B05A9">
      <w:pPr>
        <w:pStyle w:val="a8"/>
        <w:numPr>
          <w:ilvl w:val="0"/>
          <w:numId w:val="44"/>
        </w:numPr>
        <w:spacing w:line="276" w:lineRule="auto"/>
        <w:ind w:left="360" w:firstLine="0"/>
        <w:jc w:val="both"/>
        <w:rPr>
          <w:rFonts w:ascii="Calibri" w:hAnsi="Calibri" w:cs="Calibri"/>
        </w:rPr>
      </w:pPr>
      <w:r w:rsidRPr="004B05A9">
        <w:rPr>
          <w:rFonts w:ascii="Calibri" w:hAnsi="Calibri" w:cs="Calibri"/>
        </w:rPr>
        <w:t>რკინიგზის გასხვისების ზოლი განისაზღვრება საერთო სარგებლობის სარკინიგზო ლიანდაგის განაპირა ორივე მხარეს არანაკლებ 20-20 მეტრით.</w:t>
      </w:r>
    </w:p>
    <w:p w14:paraId="57972C9D" w14:textId="77777777" w:rsidR="00324AB2" w:rsidRPr="004B05A9" w:rsidRDefault="00324AB2" w:rsidP="004B05A9">
      <w:pPr>
        <w:pStyle w:val="a8"/>
        <w:numPr>
          <w:ilvl w:val="0"/>
          <w:numId w:val="44"/>
        </w:numPr>
        <w:spacing w:line="276" w:lineRule="auto"/>
        <w:ind w:left="360" w:firstLine="0"/>
        <w:jc w:val="both"/>
        <w:rPr>
          <w:rFonts w:ascii="Calibri" w:hAnsi="Calibri" w:cs="Calibri"/>
        </w:rPr>
      </w:pPr>
      <w:r w:rsidRPr="004B05A9">
        <w:rPr>
          <w:rFonts w:ascii="Calibri" w:hAnsi="Calibri" w:cs="Calibri"/>
        </w:rPr>
        <w:t>მდინარის წყალდაცვითი ზოლი წარმოადგენს წყლის დამცავ ტერიტორიას, სადაც ხორციელდება წყლის ტერიტორიის დაცვა და აღდგენა. სამშენებლო საქმიანობა წყლის დამცავ ტერიტორიაზე ხორციელდება მხოლოდ მისი დაცვის ან/და აღდგენის მიზნით. აღნიშნულ ზონაში ნებისმიერი საქმიანობა შესაბამისობაში უნდა იყოს „წყლის შესახებ“ საქართველოს კანონთან.</w:t>
      </w:r>
    </w:p>
    <w:p w14:paraId="5D977A78" w14:textId="77777777" w:rsidR="00324AB2" w:rsidRPr="004B05A9" w:rsidRDefault="00324AB2" w:rsidP="004B05A9">
      <w:pPr>
        <w:pStyle w:val="a8"/>
        <w:numPr>
          <w:ilvl w:val="0"/>
          <w:numId w:val="44"/>
        </w:numPr>
        <w:spacing w:line="276" w:lineRule="auto"/>
        <w:ind w:left="360" w:firstLine="0"/>
        <w:jc w:val="both"/>
        <w:rPr>
          <w:rFonts w:ascii="Calibri" w:hAnsi="Calibri" w:cs="Calibri"/>
        </w:rPr>
      </w:pPr>
      <w:r w:rsidRPr="004B05A9">
        <w:rPr>
          <w:rFonts w:ascii="Calibri" w:hAnsi="Calibri" w:cs="Calibri"/>
        </w:rPr>
        <w:t>ქალაქის საზღვრებში წყალდაცვითი ზოლი განსაზღვრულია:</w:t>
      </w:r>
    </w:p>
    <w:p w14:paraId="17423BF7"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 xml:space="preserve">ა) მდინარე </w:t>
      </w:r>
      <w:r w:rsidR="006878D2" w:rsidRPr="004B05A9">
        <w:rPr>
          <w:rFonts w:ascii="Calibri" w:hAnsi="Calibri" w:cs="Calibri"/>
          <w:lang w:val="ka-GE"/>
        </w:rPr>
        <w:t>რიონის</w:t>
      </w:r>
      <w:r w:rsidR="006878D2" w:rsidRPr="004B05A9">
        <w:rPr>
          <w:rFonts w:ascii="Calibri" w:hAnsi="Calibri" w:cs="Calibri"/>
        </w:rPr>
        <w:t xml:space="preserve"> </w:t>
      </w:r>
      <w:r w:rsidRPr="004B05A9">
        <w:rPr>
          <w:rFonts w:ascii="Calibri" w:hAnsi="Calibri" w:cs="Calibri"/>
        </w:rPr>
        <w:t xml:space="preserve">(მდინარის სიგრძე </w:t>
      </w:r>
      <w:r w:rsidR="00577DE8" w:rsidRPr="004B05A9">
        <w:rPr>
          <w:rFonts w:ascii="Calibri" w:hAnsi="Calibri" w:cs="Calibri"/>
          <w:lang w:val="ka-GE"/>
        </w:rPr>
        <w:t>327</w:t>
      </w:r>
      <w:r w:rsidR="006878D2" w:rsidRPr="004B05A9">
        <w:rPr>
          <w:rFonts w:ascii="Calibri" w:hAnsi="Calibri" w:cs="Calibri"/>
        </w:rPr>
        <w:t xml:space="preserve"> </w:t>
      </w:r>
      <w:r w:rsidRPr="004B05A9">
        <w:rPr>
          <w:rFonts w:ascii="Calibri" w:hAnsi="Calibri" w:cs="Calibri"/>
        </w:rPr>
        <w:t>კმ) - 50მ;</w:t>
      </w:r>
    </w:p>
    <w:p w14:paraId="63033B8F"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 xml:space="preserve">ბ) მდინარე </w:t>
      </w:r>
      <w:r w:rsidR="00577DE8" w:rsidRPr="004B05A9">
        <w:rPr>
          <w:rFonts w:ascii="Calibri" w:hAnsi="Calibri" w:cs="Calibri"/>
          <w:lang w:val="ka-GE"/>
        </w:rPr>
        <w:t>წყალწითელასთვის</w:t>
      </w:r>
      <w:r w:rsidRPr="004B05A9">
        <w:rPr>
          <w:rFonts w:ascii="Calibri" w:hAnsi="Calibri" w:cs="Calibri"/>
        </w:rPr>
        <w:t xml:space="preserve"> (მდინარის სიგრძე </w:t>
      </w:r>
      <w:r w:rsidR="00577DE8" w:rsidRPr="004B05A9">
        <w:rPr>
          <w:rFonts w:ascii="Calibri" w:hAnsi="Calibri" w:cs="Calibri"/>
          <w:lang w:val="ka-GE"/>
        </w:rPr>
        <w:t>49</w:t>
      </w:r>
      <w:r w:rsidR="006878D2" w:rsidRPr="004B05A9">
        <w:rPr>
          <w:rFonts w:ascii="Calibri" w:hAnsi="Calibri" w:cs="Calibri"/>
        </w:rPr>
        <w:t xml:space="preserve"> </w:t>
      </w:r>
      <w:r w:rsidRPr="004B05A9">
        <w:rPr>
          <w:rFonts w:ascii="Calibri" w:hAnsi="Calibri" w:cs="Calibri"/>
        </w:rPr>
        <w:t xml:space="preserve">კმ)  - </w:t>
      </w:r>
      <w:r w:rsidR="00577DE8" w:rsidRPr="004B05A9">
        <w:rPr>
          <w:rFonts w:ascii="Calibri" w:hAnsi="Calibri" w:cs="Calibri"/>
          <w:lang w:val="ka-GE"/>
        </w:rPr>
        <w:t xml:space="preserve"> 20 </w:t>
      </w:r>
      <w:r w:rsidRPr="004B05A9">
        <w:rPr>
          <w:rFonts w:ascii="Calibri" w:hAnsi="Calibri" w:cs="Calibri"/>
        </w:rPr>
        <w:t>მ;</w:t>
      </w:r>
    </w:p>
    <w:p w14:paraId="0E10CC12" w14:textId="77777777" w:rsidR="00324AB2" w:rsidRPr="004B05A9" w:rsidRDefault="00324AB2" w:rsidP="004B05A9">
      <w:pPr>
        <w:pStyle w:val="a8"/>
        <w:spacing w:line="276" w:lineRule="auto"/>
        <w:ind w:left="360"/>
        <w:jc w:val="both"/>
        <w:rPr>
          <w:rFonts w:ascii="Calibri" w:hAnsi="Calibri" w:cs="Calibri"/>
        </w:rPr>
      </w:pPr>
      <w:r w:rsidRPr="004B05A9">
        <w:rPr>
          <w:rFonts w:ascii="Calibri" w:hAnsi="Calibri" w:cs="Calibri"/>
        </w:rPr>
        <w:t>გ) სხვა დანარჩენისთვის - 10მ.</w:t>
      </w:r>
    </w:p>
    <w:p w14:paraId="29265CBF" w14:textId="77777777" w:rsidR="00497807" w:rsidRPr="004B05A9" w:rsidRDefault="00497807" w:rsidP="00577DE8">
      <w:pPr>
        <w:spacing w:before="0" w:line="276" w:lineRule="auto"/>
        <w:rPr>
          <w:rFonts w:eastAsia="Merriweather"/>
        </w:rPr>
      </w:pPr>
      <w:bookmarkStart w:id="43" w:name="_heading=h.44sinio" w:colFirst="0" w:colLast="0"/>
      <w:bookmarkEnd w:id="43"/>
    </w:p>
    <w:p w14:paraId="0C31E360" w14:textId="77777777" w:rsidR="005C1D0D" w:rsidRPr="004B05A9" w:rsidRDefault="005C1D0D" w:rsidP="00577DE8">
      <w:pPr>
        <w:spacing w:before="0" w:line="276" w:lineRule="auto"/>
        <w:rPr>
          <w:rFonts w:eastAsia="Merriweather"/>
        </w:rPr>
      </w:pPr>
    </w:p>
    <w:p w14:paraId="60BAAC6C" w14:textId="77777777" w:rsidR="00324AB2" w:rsidRPr="004B05A9" w:rsidRDefault="00324AB2" w:rsidP="00577DE8">
      <w:pPr>
        <w:pStyle w:val="1"/>
        <w:spacing w:before="0" w:line="276" w:lineRule="auto"/>
        <w:jc w:val="both"/>
        <w:rPr>
          <w:rFonts w:cs="Calibri"/>
          <w:sz w:val="28"/>
          <w:szCs w:val="28"/>
        </w:rPr>
      </w:pPr>
      <w:bookmarkStart w:id="44" w:name="_Toc206681627"/>
      <w:bookmarkStart w:id="45" w:name="_Toc232533545"/>
      <w:r w:rsidRPr="004B05A9">
        <w:rPr>
          <w:rFonts w:cs="Calibri"/>
          <w:sz w:val="28"/>
          <w:szCs w:val="28"/>
        </w:rPr>
        <w:t>თავი</w:t>
      </w:r>
      <w:r w:rsidRPr="004B05A9">
        <w:rPr>
          <w:rFonts w:eastAsia="Arimo" w:cs="Calibri"/>
          <w:sz w:val="28"/>
          <w:szCs w:val="28"/>
        </w:rPr>
        <w:t xml:space="preserve"> VI</w:t>
      </w:r>
      <w:r w:rsidRPr="004B05A9">
        <w:rPr>
          <w:rFonts w:cs="Calibri"/>
          <w:sz w:val="28"/>
          <w:szCs w:val="28"/>
        </w:rPr>
        <w:t xml:space="preserve"> - შენობა</w:t>
      </w:r>
      <w:r w:rsidRPr="004B05A9">
        <w:rPr>
          <w:rFonts w:eastAsia="Arimo" w:cs="Calibri"/>
          <w:sz w:val="28"/>
          <w:szCs w:val="28"/>
        </w:rPr>
        <w:t>-</w:t>
      </w:r>
      <w:r w:rsidRPr="004B05A9">
        <w:rPr>
          <w:rFonts w:cs="Calibri"/>
          <w:sz w:val="28"/>
          <w:szCs w:val="28"/>
        </w:rPr>
        <w:t>ნაგებობათა</w:t>
      </w:r>
      <w:r w:rsidRPr="004B05A9">
        <w:rPr>
          <w:rFonts w:eastAsia="Arimo" w:cs="Calibri"/>
          <w:sz w:val="28"/>
          <w:szCs w:val="28"/>
        </w:rPr>
        <w:t xml:space="preserve"> </w:t>
      </w:r>
      <w:r w:rsidRPr="004B05A9">
        <w:rPr>
          <w:rFonts w:cs="Calibri"/>
          <w:sz w:val="28"/>
          <w:szCs w:val="28"/>
        </w:rPr>
        <w:t>იერსახე</w:t>
      </w:r>
      <w:bookmarkEnd w:id="44"/>
      <w:bookmarkEnd w:id="45"/>
    </w:p>
    <w:p w14:paraId="74759721" w14:textId="77777777" w:rsidR="00324AB2" w:rsidRPr="004B05A9" w:rsidRDefault="00324AB2" w:rsidP="00577DE8">
      <w:pPr>
        <w:spacing w:line="276" w:lineRule="auto"/>
      </w:pPr>
    </w:p>
    <w:p w14:paraId="5E33BC68"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46" w:name="_Toc206681628"/>
      <w:bookmarkStart w:id="47" w:name="_Toc232533546"/>
      <w:r w:rsidRPr="004B05A9">
        <w:rPr>
          <w:rFonts w:cs="Calibri"/>
          <w:sz w:val="24"/>
          <w:szCs w:val="24"/>
        </w:rPr>
        <w:t>შენობა-ნაგებობის ზოგადი არქიტექტურული პარამეტრები და ესთეტიკური მახასიათებლები</w:t>
      </w:r>
      <w:bookmarkEnd w:id="46"/>
      <w:bookmarkEnd w:id="47"/>
    </w:p>
    <w:p w14:paraId="01CFBF85" w14:textId="77777777" w:rsidR="009A0ED0" w:rsidRPr="004B05A9" w:rsidRDefault="009A0ED0" w:rsidP="0091731E">
      <w:pPr>
        <w:pStyle w:val="af0"/>
        <w:numPr>
          <w:ilvl w:val="1"/>
          <w:numId w:val="16"/>
        </w:numPr>
        <w:ind w:left="0" w:firstLine="0"/>
        <w:jc w:val="both"/>
        <w:rPr>
          <w:rFonts w:ascii="Calibri" w:hAnsi="Calibri" w:cs="Calibri"/>
          <w:sz w:val="22"/>
          <w:szCs w:val="22"/>
        </w:rPr>
      </w:pPr>
      <w:r w:rsidRPr="004B05A9">
        <w:rPr>
          <w:rFonts w:ascii="Calibri" w:hAnsi="Calibri" w:cs="Calibri"/>
          <w:sz w:val="22"/>
          <w:szCs w:val="22"/>
        </w:rPr>
        <w:t>მუნიციპალიტეტის ტერიტორიაზე საინჟინრო ინფრასტრუქტურის განთავსება უნდა განხორციელდეს არსებულ მიწისქვეშა არხებში-ღარებში ან/და გვირაბებში. თუ ტერიტორიაზე არ არსებობს მიწისქვეშა ინფრასტრუქტურა ან/და შეუძლებელია ამ ინფრასტრუქტურის გამოყენება ან მუნიციპალიტეტის გადაწყვეტილებით საინჟინრო ინფრასტრუქტურის განთავსება უნდა მოხდეს ალტერნატიული საშუალებების გამოყენებით, მაშინ აღნიშნული უნდა განხორციელდეს ახალი ტრანშეების მოწყობის ან მიწისზედა განთავსებით.</w:t>
      </w:r>
    </w:p>
    <w:p w14:paraId="19F30DB6" w14:textId="77777777" w:rsidR="009A0ED0" w:rsidRPr="004B05A9" w:rsidRDefault="009A0ED0" w:rsidP="0091731E">
      <w:pPr>
        <w:pStyle w:val="af0"/>
        <w:numPr>
          <w:ilvl w:val="1"/>
          <w:numId w:val="16"/>
        </w:numPr>
        <w:ind w:left="0" w:firstLine="0"/>
        <w:jc w:val="both"/>
        <w:rPr>
          <w:rFonts w:ascii="Calibri" w:hAnsi="Calibri" w:cs="Calibri"/>
          <w:sz w:val="22"/>
          <w:szCs w:val="22"/>
        </w:rPr>
      </w:pPr>
      <w:r w:rsidRPr="004B05A9">
        <w:rPr>
          <w:rFonts w:ascii="Calibri" w:hAnsi="Calibri" w:cs="Calibri"/>
          <w:sz w:val="22"/>
          <w:szCs w:val="22"/>
        </w:rPr>
        <w:t>მაღალი ესთეტიკური ღირებულების განაშენიანების ჩამოყალიბება/შენარჩუნება და ცხოვრების ხარისხის ამაღლების მიზნით მუნიციპალიტეტის საკრებულო ადგენს განაშენიანების სხვა ესთეტიკური პარამეტრების რეგულირებას შესაბამისი ნორმატიული აქტის საფუძველზე.</w:t>
      </w:r>
    </w:p>
    <w:p w14:paraId="1C61C208" w14:textId="77777777" w:rsidR="009A0ED0" w:rsidRPr="004B05A9" w:rsidRDefault="009A0ED0" w:rsidP="0091731E">
      <w:pPr>
        <w:pStyle w:val="af0"/>
        <w:numPr>
          <w:ilvl w:val="1"/>
          <w:numId w:val="16"/>
        </w:numPr>
        <w:ind w:left="0" w:firstLine="0"/>
        <w:jc w:val="both"/>
        <w:rPr>
          <w:rFonts w:ascii="Calibri" w:hAnsi="Calibri" w:cs="Calibri"/>
          <w:sz w:val="22"/>
          <w:szCs w:val="22"/>
        </w:rPr>
      </w:pPr>
      <w:r w:rsidRPr="004B05A9">
        <w:rPr>
          <w:rFonts w:ascii="Calibri" w:hAnsi="Calibri" w:cs="Calibri"/>
          <w:sz w:val="22"/>
          <w:szCs w:val="22"/>
        </w:rPr>
        <w:t>კულტურული მემკვიდრეობის დამცავ ზონებში განაშენიანების დეტალური გეგმით შესაძლებელია ამ მუხლით გათვალისწინებული მოთხოვნების დაზუსტება, „კულტურული მემკვიდრეობის შესახებ“ საქართველოს კანონის მოთხოვნების შესაბამისად.</w:t>
      </w:r>
    </w:p>
    <w:p w14:paraId="6D5D7F40" w14:textId="77777777" w:rsidR="008F2F1C" w:rsidRPr="004B05A9" w:rsidRDefault="008F2F1C" w:rsidP="00A9414D">
      <w:pPr>
        <w:pStyle w:val="af0"/>
        <w:jc w:val="both"/>
        <w:rPr>
          <w:rFonts w:ascii="Calibri" w:hAnsi="Calibri" w:cs="Calibri"/>
          <w:sz w:val="22"/>
          <w:szCs w:val="22"/>
        </w:rPr>
      </w:pPr>
    </w:p>
    <w:p w14:paraId="36E7ABFE" w14:textId="77777777" w:rsidR="00324AB2" w:rsidRPr="004B05A9" w:rsidRDefault="00324AB2" w:rsidP="0091731E">
      <w:pPr>
        <w:pStyle w:val="2"/>
        <w:numPr>
          <w:ilvl w:val="0"/>
          <w:numId w:val="16"/>
        </w:numPr>
        <w:spacing w:before="0" w:line="276" w:lineRule="auto"/>
        <w:ind w:left="0" w:firstLine="0"/>
        <w:jc w:val="both"/>
        <w:rPr>
          <w:rFonts w:cs="Calibri"/>
          <w:sz w:val="24"/>
          <w:szCs w:val="24"/>
        </w:rPr>
      </w:pPr>
      <w:bookmarkStart w:id="48" w:name="_Toc206681629"/>
      <w:bookmarkStart w:id="49" w:name="_Toc232533547"/>
      <w:r w:rsidRPr="004B05A9">
        <w:rPr>
          <w:rFonts w:cs="Calibri"/>
          <w:sz w:val="24"/>
          <w:szCs w:val="24"/>
        </w:rPr>
        <w:t>განაშენიანების სიმაღლე</w:t>
      </w:r>
      <w:bookmarkEnd w:id="48"/>
      <w:bookmarkEnd w:id="49"/>
    </w:p>
    <w:p w14:paraId="70BDFEEB" w14:textId="77777777" w:rsidR="00324AB2" w:rsidRPr="004B05A9" w:rsidRDefault="00324AB2" w:rsidP="0091731E">
      <w:pPr>
        <w:pStyle w:val="a8"/>
        <w:numPr>
          <w:ilvl w:val="0"/>
          <w:numId w:val="12"/>
        </w:numPr>
        <w:spacing w:line="276" w:lineRule="auto"/>
        <w:ind w:left="0" w:firstLine="0"/>
        <w:jc w:val="both"/>
        <w:rPr>
          <w:rFonts w:ascii="Calibri" w:hAnsi="Calibri" w:cs="Calibri"/>
        </w:rPr>
      </w:pPr>
      <w:r w:rsidRPr="004B05A9">
        <w:rPr>
          <w:rFonts w:ascii="Calibri" w:hAnsi="Calibri" w:cs="Calibri"/>
        </w:rPr>
        <w:t>განაშენიანების სიმაღლე არის ქალაქგეგმარებითი დოკუმენტებით და ძირითადი დებულებების 38-ე მუხლით განსაზღვრული განაშენიანების ჰორიზონტალური წარმოსახვითი ხაზი, რომელიც ცალკეულ შემთხვევაში შეიძლება დაზუსტდეს ისტორიული გარემოს, ბუნებრივი ლანდშაფტის, ინსოლაციის და კანონმდებლობით დადგენილი სხვა ფაქტორების გათვალისწინებით.</w:t>
      </w:r>
    </w:p>
    <w:p w14:paraId="1F643556" w14:textId="59DFC8C8" w:rsidR="00AB0030" w:rsidRPr="004B05A9" w:rsidRDefault="00324AB2" w:rsidP="004B05A9">
      <w:pPr>
        <w:pStyle w:val="a8"/>
        <w:numPr>
          <w:ilvl w:val="0"/>
          <w:numId w:val="12"/>
        </w:numPr>
        <w:spacing w:line="276" w:lineRule="auto"/>
        <w:ind w:left="0" w:firstLine="0"/>
        <w:jc w:val="both"/>
      </w:pPr>
      <w:r w:rsidRPr="004B05A9">
        <w:rPr>
          <w:rFonts w:ascii="Calibri" w:hAnsi="Calibri" w:cs="Calibri"/>
        </w:rPr>
        <w:t>ამ მუხლის პირველი პუნქტის საფუძველზე დადგენილი სიმაღლე განისაზღვრება შენობის/ნაგებობის საანგარიშო ზედაპირით.</w:t>
      </w:r>
      <w:bookmarkStart w:id="50" w:name="_heading=h.wferi2jksxgw" w:colFirst="0" w:colLast="0"/>
      <w:bookmarkEnd w:id="50"/>
    </w:p>
    <w:p w14:paraId="625ED41F" w14:textId="77777777" w:rsidR="00AB0030" w:rsidRPr="004B05A9" w:rsidRDefault="00AB0030" w:rsidP="00577DE8">
      <w:pPr>
        <w:spacing w:line="276" w:lineRule="auto"/>
      </w:pPr>
    </w:p>
    <w:p w14:paraId="6AFC85B9" w14:textId="77777777" w:rsidR="008B3ABF" w:rsidRPr="004B05A9" w:rsidRDefault="008B3ABF" w:rsidP="00577DE8">
      <w:pPr>
        <w:spacing w:line="276" w:lineRule="auto"/>
        <w:rPr>
          <w:lang w:val="en-US"/>
        </w:rPr>
      </w:pPr>
    </w:p>
    <w:sectPr w:rsidR="008B3ABF" w:rsidRPr="004B05A9" w:rsidSect="00577DE8">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79D1" w14:textId="77777777" w:rsidR="000E6A27" w:rsidRDefault="000E6A27" w:rsidP="00324AB2">
      <w:pPr>
        <w:spacing w:before="0" w:after="0"/>
      </w:pPr>
      <w:r>
        <w:separator/>
      </w:r>
    </w:p>
  </w:endnote>
  <w:endnote w:type="continuationSeparator" w:id="0">
    <w:p w14:paraId="59703432" w14:textId="77777777" w:rsidR="000E6A27" w:rsidRDefault="000E6A27" w:rsidP="00324A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panose1 w:val="00000500000000000000"/>
    <w:charset w:val="00"/>
    <w:family w:val="auto"/>
    <w:pitch w:val="variable"/>
    <w:sig w:usb0="20000207" w:usb1="00000002" w:usb2="00000000" w:usb3="00000000" w:csb0="00000197"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EB6A" w14:textId="0CC97552" w:rsidR="004B05A9" w:rsidRDefault="004B05A9">
    <w:pPr>
      <w:pStyle w:val="af6"/>
    </w:pPr>
    <w:r w:rsidRPr="00577DE8">
      <w:rPr>
        <w:color w:val="767171" w:themeColor="background2" w:themeShade="80"/>
      </w:rPr>
      <w:t>ქუთაისის გენერალური გეგმის კონცეფცია</w:t>
    </w:r>
    <w:r>
      <w:ptab w:relativeTo="margin" w:alignment="center" w:leader="none"/>
    </w:r>
    <w:r>
      <w:ptab w:relativeTo="margin" w:alignment="right" w:leader="none"/>
    </w:r>
    <w:r>
      <w:fldChar w:fldCharType="begin"/>
    </w:r>
    <w:r>
      <w:instrText xml:space="preserve"> PAGE   \* MERGEFORMAT </w:instrText>
    </w:r>
    <w:r>
      <w:fldChar w:fldCharType="separate"/>
    </w:r>
    <w:r w:rsidR="00F213F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B45D" w14:textId="77777777" w:rsidR="000E6A27" w:rsidRDefault="000E6A27" w:rsidP="00324AB2">
      <w:pPr>
        <w:spacing w:before="0" w:after="0"/>
      </w:pPr>
      <w:r>
        <w:separator/>
      </w:r>
    </w:p>
  </w:footnote>
  <w:footnote w:type="continuationSeparator" w:id="0">
    <w:p w14:paraId="7115FE75" w14:textId="77777777" w:rsidR="000E6A27" w:rsidRDefault="000E6A27" w:rsidP="00324A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E655" w14:textId="77777777" w:rsidR="004B05A9" w:rsidRPr="00577DE8" w:rsidRDefault="004B05A9" w:rsidP="00577DE8">
    <w:pPr>
      <w:pStyle w:val="af4"/>
      <w:jc w:val="right"/>
      <w:rPr>
        <w:color w:val="767171" w:themeColor="background2" w:themeShade="80"/>
      </w:rPr>
    </w:pPr>
    <w:r w:rsidRPr="00577DE8">
      <w:rPr>
        <w:color w:val="767171" w:themeColor="background2" w:themeShade="80"/>
      </w:rPr>
      <w:t>განაშენიანების მართვის რეგლამენტი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52A"/>
    <w:multiLevelType w:val="hybridMultilevel"/>
    <w:tmpl w:val="7E68C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A28C2"/>
    <w:multiLevelType w:val="hybridMultilevel"/>
    <w:tmpl w:val="C7E41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6E89"/>
    <w:multiLevelType w:val="hybridMultilevel"/>
    <w:tmpl w:val="9238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A070F"/>
    <w:multiLevelType w:val="hybridMultilevel"/>
    <w:tmpl w:val="06D2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91B4D"/>
    <w:multiLevelType w:val="hybridMultilevel"/>
    <w:tmpl w:val="44F0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95798"/>
    <w:multiLevelType w:val="hybridMultilevel"/>
    <w:tmpl w:val="BB82FB96"/>
    <w:lvl w:ilvl="0" w:tplc="65C49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A0BC9"/>
    <w:multiLevelType w:val="hybridMultilevel"/>
    <w:tmpl w:val="8A52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2244C"/>
    <w:multiLevelType w:val="hybridMultilevel"/>
    <w:tmpl w:val="B6D48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00269"/>
    <w:multiLevelType w:val="hybridMultilevel"/>
    <w:tmpl w:val="4336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85E6A"/>
    <w:multiLevelType w:val="hybridMultilevel"/>
    <w:tmpl w:val="9724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84030F"/>
    <w:multiLevelType w:val="hybridMultilevel"/>
    <w:tmpl w:val="C652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22796"/>
    <w:multiLevelType w:val="hybridMultilevel"/>
    <w:tmpl w:val="B342928E"/>
    <w:lvl w:ilvl="0" w:tplc="E9CA74B4">
      <w:numFmt w:val="bullet"/>
      <w:lvlText w:val=""/>
      <w:lvlJc w:val="left"/>
      <w:pPr>
        <w:ind w:left="405" w:hanging="360"/>
      </w:pPr>
      <w:rPr>
        <w:rFonts w:ascii="Symbol" w:eastAsia="Times New Roman" w:hAnsi="Symbol"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205050DB"/>
    <w:multiLevelType w:val="hybridMultilevel"/>
    <w:tmpl w:val="56DCA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F1058"/>
    <w:multiLevelType w:val="hybridMultilevel"/>
    <w:tmpl w:val="1F3CB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60C47"/>
    <w:multiLevelType w:val="hybridMultilevel"/>
    <w:tmpl w:val="A10E0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B79BA"/>
    <w:multiLevelType w:val="hybridMultilevel"/>
    <w:tmpl w:val="BDE0F22A"/>
    <w:lvl w:ilvl="0" w:tplc="01300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126E1"/>
    <w:multiLevelType w:val="hybridMultilevel"/>
    <w:tmpl w:val="33D4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01AA7"/>
    <w:multiLevelType w:val="hybridMultilevel"/>
    <w:tmpl w:val="4F5A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F4EBD"/>
    <w:multiLevelType w:val="hybridMultilevel"/>
    <w:tmpl w:val="FB9670AA"/>
    <w:lvl w:ilvl="0" w:tplc="4620B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93AFA"/>
    <w:multiLevelType w:val="hybridMultilevel"/>
    <w:tmpl w:val="97B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A3546"/>
    <w:multiLevelType w:val="hybridMultilevel"/>
    <w:tmpl w:val="6F78B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6124B"/>
    <w:multiLevelType w:val="hybridMultilevel"/>
    <w:tmpl w:val="DF74F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E68CA"/>
    <w:multiLevelType w:val="hybridMultilevel"/>
    <w:tmpl w:val="E7BC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4D37D5"/>
    <w:multiLevelType w:val="hybridMultilevel"/>
    <w:tmpl w:val="6632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A459A"/>
    <w:multiLevelType w:val="hybridMultilevel"/>
    <w:tmpl w:val="D586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37704"/>
    <w:multiLevelType w:val="hybridMultilevel"/>
    <w:tmpl w:val="644A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56F7B"/>
    <w:multiLevelType w:val="hybridMultilevel"/>
    <w:tmpl w:val="A318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47766"/>
    <w:multiLevelType w:val="hybridMultilevel"/>
    <w:tmpl w:val="A30EF946"/>
    <w:lvl w:ilvl="0" w:tplc="4310209E">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757F7"/>
    <w:multiLevelType w:val="hybridMultilevel"/>
    <w:tmpl w:val="D2BE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F1502"/>
    <w:multiLevelType w:val="hybridMultilevel"/>
    <w:tmpl w:val="3B12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114F7"/>
    <w:multiLevelType w:val="hybridMultilevel"/>
    <w:tmpl w:val="4C8C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36739"/>
    <w:multiLevelType w:val="hybridMultilevel"/>
    <w:tmpl w:val="147E8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626B3E"/>
    <w:multiLevelType w:val="hybridMultilevel"/>
    <w:tmpl w:val="EC948666"/>
    <w:lvl w:ilvl="0" w:tplc="D4EA9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E74E7"/>
    <w:multiLevelType w:val="hybridMultilevel"/>
    <w:tmpl w:val="4F9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96811"/>
    <w:multiLevelType w:val="hybridMultilevel"/>
    <w:tmpl w:val="6570FCC2"/>
    <w:lvl w:ilvl="0" w:tplc="15B2D48C">
      <w:start w:val="1"/>
      <w:numFmt w:val="decimal"/>
      <w:lvlText w:val="მუხლი %1."/>
      <w:lvlJc w:val="left"/>
      <w:pPr>
        <w:ind w:left="720" w:hanging="360"/>
      </w:pPr>
      <w:rPr>
        <w:rFonts w:ascii="Calibri" w:hAnsi="Calibri" w:hint="default"/>
      </w:rPr>
    </w:lvl>
    <w:lvl w:ilvl="1" w:tplc="BC127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34F34"/>
    <w:multiLevelType w:val="hybridMultilevel"/>
    <w:tmpl w:val="86B42258"/>
    <w:lvl w:ilvl="0" w:tplc="2A0C730E">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56EBB"/>
    <w:multiLevelType w:val="hybridMultilevel"/>
    <w:tmpl w:val="BB82FB96"/>
    <w:lvl w:ilvl="0" w:tplc="65C49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97007"/>
    <w:multiLevelType w:val="hybridMultilevel"/>
    <w:tmpl w:val="EBF83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80B68"/>
    <w:multiLevelType w:val="hybridMultilevel"/>
    <w:tmpl w:val="A76C47C4"/>
    <w:lvl w:ilvl="0" w:tplc="4008C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D4360"/>
    <w:multiLevelType w:val="hybridMultilevel"/>
    <w:tmpl w:val="F6C8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F2700"/>
    <w:multiLevelType w:val="hybridMultilevel"/>
    <w:tmpl w:val="D5943C2A"/>
    <w:lvl w:ilvl="0" w:tplc="FA2AAC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E31BB"/>
    <w:multiLevelType w:val="hybridMultilevel"/>
    <w:tmpl w:val="F48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B1A17"/>
    <w:multiLevelType w:val="hybridMultilevel"/>
    <w:tmpl w:val="1EA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F2DFF"/>
    <w:multiLevelType w:val="hybridMultilevel"/>
    <w:tmpl w:val="F1760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108813">
    <w:abstractNumId w:val="21"/>
  </w:num>
  <w:num w:numId="2" w16cid:durableId="1480998328">
    <w:abstractNumId w:val="16"/>
  </w:num>
  <w:num w:numId="3" w16cid:durableId="331836873">
    <w:abstractNumId w:val="14"/>
  </w:num>
  <w:num w:numId="4" w16cid:durableId="150485945">
    <w:abstractNumId w:val="37"/>
  </w:num>
  <w:num w:numId="5" w16cid:durableId="848132542">
    <w:abstractNumId w:val="26"/>
  </w:num>
  <w:num w:numId="6" w16cid:durableId="2032102081">
    <w:abstractNumId w:val="41"/>
  </w:num>
  <w:num w:numId="7" w16cid:durableId="1123815104">
    <w:abstractNumId w:val="33"/>
  </w:num>
  <w:num w:numId="8" w16cid:durableId="511997785">
    <w:abstractNumId w:val="7"/>
  </w:num>
  <w:num w:numId="9" w16cid:durableId="1243832243">
    <w:abstractNumId w:val="43"/>
  </w:num>
  <w:num w:numId="10" w16cid:durableId="1493445623">
    <w:abstractNumId w:val="1"/>
  </w:num>
  <w:num w:numId="11" w16cid:durableId="1800027235">
    <w:abstractNumId w:val="30"/>
  </w:num>
  <w:num w:numId="12" w16cid:durableId="1996713476">
    <w:abstractNumId w:val="20"/>
  </w:num>
  <w:num w:numId="13" w16cid:durableId="2056587958">
    <w:abstractNumId w:val="0"/>
  </w:num>
  <w:num w:numId="14" w16cid:durableId="229460329">
    <w:abstractNumId w:val="28"/>
  </w:num>
  <w:num w:numId="15" w16cid:durableId="573121621">
    <w:abstractNumId w:val="4"/>
  </w:num>
  <w:num w:numId="16" w16cid:durableId="1481770932">
    <w:abstractNumId w:val="34"/>
  </w:num>
  <w:num w:numId="17" w16cid:durableId="1805343681">
    <w:abstractNumId w:val="35"/>
  </w:num>
  <w:num w:numId="18" w16cid:durableId="1645544498">
    <w:abstractNumId w:val="22"/>
  </w:num>
  <w:num w:numId="19" w16cid:durableId="445538190">
    <w:abstractNumId w:val="25"/>
  </w:num>
  <w:num w:numId="20" w16cid:durableId="1701129035">
    <w:abstractNumId w:val="23"/>
  </w:num>
  <w:num w:numId="21" w16cid:durableId="855314618">
    <w:abstractNumId w:val="13"/>
  </w:num>
  <w:num w:numId="22" w16cid:durableId="961114889">
    <w:abstractNumId w:val="38"/>
  </w:num>
  <w:num w:numId="23" w16cid:durableId="345787299">
    <w:abstractNumId w:val="15"/>
  </w:num>
  <w:num w:numId="24" w16cid:durableId="1991908911">
    <w:abstractNumId w:val="18"/>
  </w:num>
  <w:num w:numId="25" w16cid:durableId="1663386577">
    <w:abstractNumId w:val="32"/>
  </w:num>
  <w:num w:numId="26" w16cid:durableId="408429520">
    <w:abstractNumId w:val="36"/>
  </w:num>
  <w:num w:numId="27" w16cid:durableId="506602006">
    <w:abstractNumId w:val="24"/>
  </w:num>
  <w:num w:numId="28" w16cid:durableId="1886602193">
    <w:abstractNumId w:val="42"/>
  </w:num>
  <w:num w:numId="29" w16cid:durableId="1578440289">
    <w:abstractNumId w:val="2"/>
  </w:num>
  <w:num w:numId="30" w16cid:durableId="1365059826">
    <w:abstractNumId w:val="6"/>
  </w:num>
  <w:num w:numId="31" w16cid:durableId="1302811850">
    <w:abstractNumId w:val="3"/>
  </w:num>
  <w:num w:numId="32" w16cid:durableId="536313644">
    <w:abstractNumId w:val="29"/>
  </w:num>
  <w:num w:numId="33" w16cid:durableId="1015308940">
    <w:abstractNumId w:val="8"/>
  </w:num>
  <w:num w:numId="34" w16cid:durableId="953707145">
    <w:abstractNumId w:val="9"/>
  </w:num>
  <w:num w:numId="35" w16cid:durableId="119343505">
    <w:abstractNumId w:val="39"/>
  </w:num>
  <w:num w:numId="36" w16cid:durableId="1328561322">
    <w:abstractNumId w:val="17"/>
  </w:num>
  <w:num w:numId="37" w16cid:durableId="382483973">
    <w:abstractNumId w:val="19"/>
  </w:num>
  <w:num w:numId="38" w16cid:durableId="239364256">
    <w:abstractNumId w:val="27"/>
  </w:num>
  <w:num w:numId="39" w16cid:durableId="1252086091">
    <w:abstractNumId w:val="5"/>
  </w:num>
  <w:num w:numId="40" w16cid:durableId="1476027013">
    <w:abstractNumId w:val="12"/>
  </w:num>
  <w:num w:numId="41" w16cid:durableId="1917474618">
    <w:abstractNumId w:val="11"/>
  </w:num>
  <w:num w:numId="42" w16cid:durableId="1304654775">
    <w:abstractNumId w:val="10"/>
  </w:num>
  <w:num w:numId="43" w16cid:durableId="67116324">
    <w:abstractNumId w:val="31"/>
  </w:num>
  <w:num w:numId="44" w16cid:durableId="1423650770">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hideSpelling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1C"/>
    <w:rsid w:val="000110F4"/>
    <w:rsid w:val="00011A55"/>
    <w:rsid w:val="0008388B"/>
    <w:rsid w:val="000B7A34"/>
    <w:rsid w:val="000D3DA2"/>
    <w:rsid w:val="000E6A27"/>
    <w:rsid w:val="001227E6"/>
    <w:rsid w:val="00127217"/>
    <w:rsid w:val="00137791"/>
    <w:rsid w:val="00162867"/>
    <w:rsid w:val="00191C90"/>
    <w:rsid w:val="001A1404"/>
    <w:rsid w:val="00225448"/>
    <w:rsid w:val="002273B6"/>
    <w:rsid w:val="002959D3"/>
    <w:rsid w:val="002D06A9"/>
    <w:rsid w:val="002F615A"/>
    <w:rsid w:val="003210F9"/>
    <w:rsid w:val="00324AB2"/>
    <w:rsid w:val="003300E9"/>
    <w:rsid w:val="0033139A"/>
    <w:rsid w:val="00332A98"/>
    <w:rsid w:val="00396B4A"/>
    <w:rsid w:val="003C6D75"/>
    <w:rsid w:val="003E77E4"/>
    <w:rsid w:val="00432737"/>
    <w:rsid w:val="0044139F"/>
    <w:rsid w:val="004576A0"/>
    <w:rsid w:val="00457C33"/>
    <w:rsid w:val="00497807"/>
    <w:rsid w:val="004B0256"/>
    <w:rsid w:val="004B05A9"/>
    <w:rsid w:val="004F1FEC"/>
    <w:rsid w:val="004F5231"/>
    <w:rsid w:val="00513370"/>
    <w:rsid w:val="00513627"/>
    <w:rsid w:val="005254DD"/>
    <w:rsid w:val="005666A4"/>
    <w:rsid w:val="00566C98"/>
    <w:rsid w:val="00577DE8"/>
    <w:rsid w:val="005C1D0D"/>
    <w:rsid w:val="005D5105"/>
    <w:rsid w:val="00613A99"/>
    <w:rsid w:val="0062034E"/>
    <w:rsid w:val="0062060A"/>
    <w:rsid w:val="00624783"/>
    <w:rsid w:val="00630ED0"/>
    <w:rsid w:val="00636DAC"/>
    <w:rsid w:val="00642161"/>
    <w:rsid w:val="00686811"/>
    <w:rsid w:val="006878D2"/>
    <w:rsid w:val="006C4FC1"/>
    <w:rsid w:val="006D7378"/>
    <w:rsid w:val="007221AA"/>
    <w:rsid w:val="00732441"/>
    <w:rsid w:val="00784F1C"/>
    <w:rsid w:val="007C0170"/>
    <w:rsid w:val="00811B55"/>
    <w:rsid w:val="008132B9"/>
    <w:rsid w:val="0081352E"/>
    <w:rsid w:val="00852132"/>
    <w:rsid w:val="00863EFF"/>
    <w:rsid w:val="00874B93"/>
    <w:rsid w:val="00882BBF"/>
    <w:rsid w:val="008A63CE"/>
    <w:rsid w:val="008B3ABF"/>
    <w:rsid w:val="008F2F1C"/>
    <w:rsid w:val="0091731E"/>
    <w:rsid w:val="0094530D"/>
    <w:rsid w:val="009628C4"/>
    <w:rsid w:val="00985FF9"/>
    <w:rsid w:val="009A0ED0"/>
    <w:rsid w:val="009C3B6C"/>
    <w:rsid w:val="009D77AE"/>
    <w:rsid w:val="009F193E"/>
    <w:rsid w:val="00A0553B"/>
    <w:rsid w:val="00A66E55"/>
    <w:rsid w:val="00A75A3E"/>
    <w:rsid w:val="00A93078"/>
    <w:rsid w:val="00A9414D"/>
    <w:rsid w:val="00AA44BF"/>
    <w:rsid w:val="00AB0030"/>
    <w:rsid w:val="00B162AC"/>
    <w:rsid w:val="00B4595A"/>
    <w:rsid w:val="00B60728"/>
    <w:rsid w:val="00BD1BDB"/>
    <w:rsid w:val="00C26383"/>
    <w:rsid w:val="00C3252C"/>
    <w:rsid w:val="00C3498E"/>
    <w:rsid w:val="00C3796C"/>
    <w:rsid w:val="00C453DA"/>
    <w:rsid w:val="00CB28A0"/>
    <w:rsid w:val="00CC2DAE"/>
    <w:rsid w:val="00CD2048"/>
    <w:rsid w:val="00CD61B5"/>
    <w:rsid w:val="00D0647A"/>
    <w:rsid w:val="00D21CEE"/>
    <w:rsid w:val="00D621C3"/>
    <w:rsid w:val="00DB1F87"/>
    <w:rsid w:val="00E07C72"/>
    <w:rsid w:val="00E130D8"/>
    <w:rsid w:val="00EB5EC8"/>
    <w:rsid w:val="00EC5422"/>
    <w:rsid w:val="00EF30CB"/>
    <w:rsid w:val="00EF4219"/>
    <w:rsid w:val="00F213FC"/>
    <w:rsid w:val="00F42FE5"/>
    <w:rsid w:val="00F56BDE"/>
    <w:rsid w:val="00F60195"/>
    <w:rsid w:val="00F631E0"/>
    <w:rsid w:val="00F6431A"/>
    <w:rsid w:val="00F91976"/>
    <w:rsid w:val="00FD1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28C79"/>
  <w15:chartTrackingRefBased/>
  <w15:docId w15:val="{57AE8AC9-CB37-4D80-B426-1D9F0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AB2"/>
    <w:pPr>
      <w:spacing w:before="240" w:after="240" w:line="240" w:lineRule="auto"/>
      <w:jc w:val="both"/>
    </w:pPr>
    <w:rPr>
      <w:rFonts w:ascii="Calibri" w:eastAsia="Calibri" w:hAnsi="Calibri" w:cs="Calibri"/>
      <w:lang w:val="ka-GE"/>
    </w:rPr>
  </w:style>
  <w:style w:type="paragraph" w:styleId="1">
    <w:name w:val="heading 1"/>
    <w:basedOn w:val="a"/>
    <w:next w:val="a"/>
    <w:link w:val="10"/>
    <w:uiPriority w:val="9"/>
    <w:qFormat/>
    <w:rsid w:val="00324AB2"/>
    <w:pPr>
      <w:keepNext/>
      <w:keepLines/>
      <w:spacing w:before="600" w:after="80"/>
      <w:jc w:val="center"/>
      <w:outlineLvl w:val="0"/>
    </w:pPr>
    <w:rPr>
      <w:rFonts w:eastAsiaTheme="majorEastAsia" w:cstheme="majorBidi"/>
      <w:b/>
      <w:spacing w:val="40"/>
      <w:sz w:val="36"/>
      <w:szCs w:val="40"/>
    </w:rPr>
  </w:style>
  <w:style w:type="paragraph" w:styleId="2">
    <w:name w:val="heading 2"/>
    <w:basedOn w:val="a"/>
    <w:next w:val="a"/>
    <w:link w:val="20"/>
    <w:uiPriority w:val="9"/>
    <w:unhideWhenUsed/>
    <w:qFormat/>
    <w:rsid w:val="00324AB2"/>
    <w:pPr>
      <w:keepNext/>
      <w:keepLines/>
      <w:spacing w:before="480"/>
      <w:jc w:val="left"/>
      <w:outlineLvl w:val="1"/>
    </w:pPr>
    <w:rPr>
      <w:rFonts w:eastAsiaTheme="majorEastAsia" w:cstheme="majorBidi"/>
      <w:b/>
      <w:sz w:val="28"/>
      <w:szCs w:val="32"/>
    </w:rPr>
  </w:style>
  <w:style w:type="paragraph" w:styleId="3">
    <w:name w:val="heading 3"/>
    <w:basedOn w:val="a"/>
    <w:next w:val="a"/>
    <w:link w:val="30"/>
    <w:uiPriority w:val="9"/>
    <w:unhideWhenUsed/>
    <w:qFormat/>
    <w:rsid w:val="004F52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AB2"/>
    <w:rPr>
      <w:rFonts w:ascii="Calibri" w:eastAsiaTheme="majorEastAsia" w:hAnsi="Calibri" w:cstheme="majorBidi"/>
      <w:b/>
      <w:spacing w:val="40"/>
      <w:sz w:val="36"/>
      <w:szCs w:val="40"/>
      <w:lang w:val="ka-GE"/>
    </w:rPr>
  </w:style>
  <w:style w:type="character" w:customStyle="1" w:styleId="20">
    <w:name w:val="Заголовок 2 Знак"/>
    <w:basedOn w:val="a0"/>
    <w:link w:val="2"/>
    <w:uiPriority w:val="9"/>
    <w:rsid w:val="00324AB2"/>
    <w:rPr>
      <w:rFonts w:ascii="Calibri" w:eastAsiaTheme="majorEastAsia" w:hAnsi="Calibri" w:cstheme="majorBidi"/>
      <w:b/>
      <w:sz w:val="28"/>
      <w:szCs w:val="32"/>
      <w:lang w:val="ka-GE"/>
    </w:rPr>
  </w:style>
  <w:style w:type="paragraph" w:customStyle="1" w:styleId="Default">
    <w:name w:val="Default"/>
    <w:rsid w:val="00985FF9"/>
    <w:pPr>
      <w:autoSpaceDE w:val="0"/>
      <w:autoSpaceDN w:val="0"/>
      <w:adjustRightInd w:val="0"/>
      <w:spacing w:after="0" w:line="240" w:lineRule="auto"/>
    </w:pPr>
    <w:rPr>
      <w:rFonts w:ascii="Calibri" w:hAnsi="Calibri" w:cs="Calibri"/>
      <w:color w:val="000000"/>
      <w:sz w:val="24"/>
      <w:szCs w:val="24"/>
    </w:rPr>
  </w:style>
  <w:style w:type="character" w:styleId="a3">
    <w:name w:val="Hyperlink"/>
    <w:basedOn w:val="a0"/>
    <w:uiPriority w:val="99"/>
    <w:unhideWhenUsed/>
    <w:rsid w:val="00324AB2"/>
    <w:rPr>
      <w:color w:val="0563C1" w:themeColor="hyperlink"/>
      <w:u w:val="single"/>
    </w:rPr>
  </w:style>
  <w:style w:type="paragraph" w:styleId="a4">
    <w:name w:val="No Spacing"/>
    <w:uiPriority w:val="1"/>
    <w:qFormat/>
    <w:rsid w:val="00324AB2"/>
    <w:pPr>
      <w:spacing w:after="0" w:line="240" w:lineRule="auto"/>
    </w:pPr>
  </w:style>
  <w:style w:type="paragraph" w:styleId="a5">
    <w:name w:val="footnote text"/>
    <w:basedOn w:val="a"/>
    <w:link w:val="a6"/>
    <w:uiPriority w:val="99"/>
    <w:semiHidden/>
    <w:unhideWhenUsed/>
    <w:rsid w:val="00324AB2"/>
    <w:pPr>
      <w:spacing w:before="0" w:after="0"/>
    </w:pPr>
    <w:rPr>
      <w:sz w:val="20"/>
      <w:szCs w:val="20"/>
    </w:rPr>
  </w:style>
  <w:style w:type="character" w:customStyle="1" w:styleId="a6">
    <w:name w:val="Текст сноски Знак"/>
    <w:basedOn w:val="a0"/>
    <w:link w:val="a5"/>
    <w:uiPriority w:val="99"/>
    <w:semiHidden/>
    <w:rsid w:val="00324AB2"/>
    <w:rPr>
      <w:rFonts w:ascii="Calibri" w:eastAsia="Calibri" w:hAnsi="Calibri" w:cs="Calibri"/>
      <w:sz w:val="20"/>
      <w:szCs w:val="20"/>
      <w:lang w:val="ka-GE"/>
    </w:rPr>
  </w:style>
  <w:style w:type="character" w:styleId="a7">
    <w:name w:val="footnote reference"/>
    <w:basedOn w:val="a0"/>
    <w:uiPriority w:val="99"/>
    <w:semiHidden/>
    <w:unhideWhenUsed/>
    <w:rsid w:val="00324AB2"/>
    <w:rPr>
      <w:vertAlign w:val="superscript"/>
    </w:rPr>
  </w:style>
  <w:style w:type="paragraph" w:styleId="a8">
    <w:name w:val="List Paragraph"/>
    <w:basedOn w:val="a"/>
    <w:uiPriority w:val="34"/>
    <w:qFormat/>
    <w:rsid w:val="00C3796C"/>
    <w:pPr>
      <w:spacing w:before="0" w:after="160" w:line="259" w:lineRule="auto"/>
      <w:ind w:left="720"/>
      <w:contextualSpacing/>
      <w:jc w:val="left"/>
    </w:pPr>
    <w:rPr>
      <w:rFonts w:asciiTheme="minorHAnsi" w:eastAsiaTheme="minorHAnsi" w:hAnsiTheme="minorHAnsi" w:cstheme="minorBidi"/>
      <w:lang w:val="en-US"/>
    </w:rPr>
  </w:style>
  <w:style w:type="character" w:styleId="a9">
    <w:name w:val="annotation reference"/>
    <w:basedOn w:val="a0"/>
    <w:uiPriority w:val="99"/>
    <w:semiHidden/>
    <w:unhideWhenUsed/>
    <w:rsid w:val="00513370"/>
    <w:rPr>
      <w:sz w:val="16"/>
      <w:szCs w:val="16"/>
    </w:rPr>
  </w:style>
  <w:style w:type="paragraph" w:styleId="aa">
    <w:name w:val="annotation text"/>
    <w:basedOn w:val="a"/>
    <w:link w:val="ab"/>
    <w:uiPriority w:val="99"/>
    <w:semiHidden/>
    <w:unhideWhenUsed/>
    <w:rsid w:val="00513370"/>
    <w:rPr>
      <w:sz w:val="20"/>
      <w:szCs w:val="20"/>
    </w:rPr>
  </w:style>
  <w:style w:type="character" w:customStyle="1" w:styleId="ab">
    <w:name w:val="Текст примечания Знак"/>
    <w:basedOn w:val="a0"/>
    <w:link w:val="aa"/>
    <w:uiPriority w:val="99"/>
    <w:semiHidden/>
    <w:rsid w:val="00513370"/>
    <w:rPr>
      <w:rFonts w:ascii="Calibri" w:eastAsia="Calibri" w:hAnsi="Calibri" w:cs="Calibri"/>
      <w:sz w:val="20"/>
      <w:szCs w:val="20"/>
      <w:lang w:val="ka-GE"/>
    </w:rPr>
  </w:style>
  <w:style w:type="paragraph" w:styleId="ac">
    <w:name w:val="annotation subject"/>
    <w:basedOn w:val="aa"/>
    <w:next w:val="aa"/>
    <w:link w:val="ad"/>
    <w:uiPriority w:val="99"/>
    <w:semiHidden/>
    <w:unhideWhenUsed/>
    <w:rsid w:val="00513370"/>
    <w:rPr>
      <w:b/>
      <w:bCs/>
    </w:rPr>
  </w:style>
  <w:style w:type="character" w:customStyle="1" w:styleId="ad">
    <w:name w:val="Тема примечания Знак"/>
    <w:basedOn w:val="ab"/>
    <w:link w:val="ac"/>
    <w:uiPriority w:val="99"/>
    <w:semiHidden/>
    <w:rsid w:val="00513370"/>
    <w:rPr>
      <w:rFonts w:ascii="Calibri" w:eastAsia="Calibri" w:hAnsi="Calibri" w:cs="Calibri"/>
      <w:b/>
      <w:bCs/>
      <w:sz w:val="20"/>
      <w:szCs w:val="20"/>
      <w:lang w:val="ka-GE"/>
    </w:rPr>
  </w:style>
  <w:style w:type="paragraph" w:styleId="ae">
    <w:name w:val="Balloon Text"/>
    <w:basedOn w:val="a"/>
    <w:link w:val="af"/>
    <w:uiPriority w:val="99"/>
    <w:semiHidden/>
    <w:unhideWhenUsed/>
    <w:rsid w:val="00513370"/>
    <w:pPr>
      <w:spacing w:before="0" w:after="0"/>
    </w:pPr>
    <w:rPr>
      <w:rFonts w:ascii="Segoe UI" w:hAnsi="Segoe UI" w:cs="Segoe UI"/>
      <w:sz w:val="18"/>
      <w:szCs w:val="18"/>
    </w:rPr>
  </w:style>
  <w:style w:type="character" w:customStyle="1" w:styleId="af">
    <w:name w:val="Текст выноски Знак"/>
    <w:basedOn w:val="a0"/>
    <w:link w:val="ae"/>
    <w:uiPriority w:val="99"/>
    <w:semiHidden/>
    <w:rsid w:val="00513370"/>
    <w:rPr>
      <w:rFonts w:ascii="Segoe UI" w:eastAsia="Calibri" w:hAnsi="Segoe UI" w:cs="Segoe UI"/>
      <w:sz w:val="18"/>
      <w:szCs w:val="18"/>
      <w:lang w:val="ka-GE"/>
    </w:rPr>
  </w:style>
  <w:style w:type="paragraph" w:styleId="af0">
    <w:name w:val="Normal (Web)"/>
    <w:basedOn w:val="a"/>
    <w:uiPriority w:val="99"/>
    <w:unhideWhenUsed/>
    <w:rsid w:val="002D06A9"/>
    <w:pPr>
      <w:spacing w:before="100" w:beforeAutospacing="1" w:after="100" w:afterAutospacing="1"/>
      <w:jc w:val="left"/>
    </w:pPr>
    <w:rPr>
      <w:rFonts w:ascii="Times New Roman" w:eastAsia="Times New Roman" w:hAnsi="Times New Roman" w:cs="Times New Roman"/>
      <w:sz w:val="24"/>
      <w:szCs w:val="24"/>
      <w:lang w:val="en-US"/>
    </w:rPr>
  </w:style>
  <w:style w:type="table" w:styleId="af1">
    <w:name w:val="Table Grid"/>
    <w:basedOn w:val="a1"/>
    <w:uiPriority w:val="39"/>
    <w:rsid w:val="008A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852132"/>
    <w:rPr>
      <w:b/>
      <w:bCs/>
    </w:rPr>
  </w:style>
  <w:style w:type="character" w:customStyle="1" w:styleId="30">
    <w:name w:val="Заголовок 3 Знак"/>
    <w:basedOn w:val="a0"/>
    <w:link w:val="3"/>
    <w:uiPriority w:val="9"/>
    <w:rsid w:val="004F5231"/>
    <w:rPr>
      <w:rFonts w:asciiTheme="majorHAnsi" w:eastAsiaTheme="majorEastAsia" w:hAnsiTheme="majorHAnsi" w:cstheme="majorBidi"/>
      <w:color w:val="1F4D78" w:themeColor="accent1" w:themeShade="7F"/>
      <w:sz w:val="24"/>
      <w:szCs w:val="24"/>
      <w:lang w:val="ka-GE"/>
    </w:rPr>
  </w:style>
  <w:style w:type="paragraph" w:styleId="af3">
    <w:name w:val="TOC Heading"/>
    <w:basedOn w:val="1"/>
    <w:next w:val="a"/>
    <w:uiPriority w:val="39"/>
    <w:unhideWhenUsed/>
    <w:qFormat/>
    <w:rsid w:val="00B60728"/>
    <w:pPr>
      <w:spacing w:before="240" w:after="0" w:line="259" w:lineRule="auto"/>
      <w:jc w:val="left"/>
      <w:outlineLvl w:val="9"/>
    </w:pPr>
    <w:rPr>
      <w:rFonts w:asciiTheme="majorHAnsi" w:hAnsiTheme="majorHAnsi"/>
      <w:b w:val="0"/>
      <w:color w:val="2E74B5" w:themeColor="accent1" w:themeShade="BF"/>
      <w:spacing w:val="0"/>
      <w:sz w:val="32"/>
      <w:szCs w:val="32"/>
      <w:lang w:val="en-US"/>
    </w:rPr>
  </w:style>
  <w:style w:type="paragraph" w:styleId="11">
    <w:name w:val="toc 1"/>
    <w:basedOn w:val="a"/>
    <w:next w:val="a"/>
    <w:autoRedefine/>
    <w:uiPriority w:val="39"/>
    <w:unhideWhenUsed/>
    <w:rsid w:val="00B60728"/>
    <w:pPr>
      <w:spacing w:after="100"/>
    </w:pPr>
  </w:style>
  <w:style w:type="paragraph" w:styleId="21">
    <w:name w:val="toc 2"/>
    <w:basedOn w:val="a"/>
    <w:next w:val="a"/>
    <w:autoRedefine/>
    <w:uiPriority w:val="39"/>
    <w:unhideWhenUsed/>
    <w:rsid w:val="00B60728"/>
    <w:pPr>
      <w:spacing w:after="100"/>
      <w:ind w:left="220"/>
    </w:pPr>
  </w:style>
  <w:style w:type="paragraph" w:styleId="af4">
    <w:name w:val="header"/>
    <w:basedOn w:val="a"/>
    <w:link w:val="af5"/>
    <w:uiPriority w:val="99"/>
    <w:unhideWhenUsed/>
    <w:rsid w:val="004B0256"/>
    <w:pPr>
      <w:tabs>
        <w:tab w:val="center" w:pos="4680"/>
        <w:tab w:val="right" w:pos="9360"/>
      </w:tabs>
      <w:spacing w:before="0" w:after="0"/>
    </w:pPr>
  </w:style>
  <w:style w:type="character" w:customStyle="1" w:styleId="af5">
    <w:name w:val="Верхний колонтитул Знак"/>
    <w:basedOn w:val="a0"/>
    <w:link w:val="af4"/>
    <w:uiPriority w:val="99"/>
    <w:rsid w:val="004B0256"/>
    <w:rPr>
      <w:rFonts w:ascii="Calibri" w:eastAsia="Calibri" w:hAnsi="Calibri" w:cs="Calibri"/>
      <w:lang w:val="ka-GE"/>
    </w:rPr>
  </w:style>
  <w:style w:type="paragraph" w:styleId="af6">
    <w:name w:val="footer"/>
    <w:basedOn w:val="a"/>
    <w:link w:val="af7"/>
    <w:uiPriority w:val="99"/>
    <w:unhideWhenUsed/>
    <w:rsid w:val="004B0256"/>
    <w:pPr>
      <w:tabs>
        <w:tab w:val="center" w:pos="4680"/>
        <w:tab w:val="right" w:pos="9360"/>
      </w:tabs>
      <w:spacing w:before="0" w:after="0"/>
    </w:pPr>
  </w:style>
  <w:style w:type="character" w:customStyle="1" w:styleId="af7">
    <w:name w:val="Нижний колонтитул Знак"/>
    <w:basedOn w:val="a0"/>
    <w:link w:val="af6"/>
    <w:uiPriority w:val="99"/>
    <w:rsid w:val="004B0256"/>
    <w:rPr>
      <w:rFonts w:ascii="Calibri" w:eastAsia="Calibri" w:hAnsi="Calibri" w:cs="Calibri"/>
      <w:lang w:val="ka-GE"/>
    </w:rPr>
  </w:style>
  <w:style w:type="paragraph" w:styleId="af8">
    <w:name w:val="Revision"/>
    <w:hidden/>
    <w:uiPriority w:val="99"/>
    <w:semiHidden/>
    <w:rsid w:val="002F615A"/>
    <w:pPr>
      <w:spacing w:after="0" w:line="240" w:lineRule="auto"/>
    </w:pPr>
    <w:rPr>
      <w:rFonts w:ascii="Calibri" w:eastAsia="Calibri" w:hAnsi="Calibri" w:cs="Calibri"/>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667580">
      <w:bodyDiv w:val="1"/>
      <w:marLeft w:val="0"/>
      <w:marRight w:val="0"/>
      <w:marTop w:val="0"/>
      <w:marBottom w:val="0"/>
      <w:divBdr>
        <w:top w:val="none" w:sz="0" w:space="0" w:color="auto"/>
        <w:left w:val="none" w:sz="0" w:space="0" w:color="auto"/>
        <w:bottom w:val="none" w:sz="0" w:space="0" w:color="auto"/>
        <w:right w:val="none" w:sz="0" w:space="0" w:color="auto"/>
      </w:divBdr>
    </w:div>
    <w:div w:id="12366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32DBA-7B27-48CB-8C02-C41253F3B9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5326</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 Khazhomia</dc:creator>
  <cp:keywords/>
  <dc:description/>
  <cp:lastModifiedBy>zura nikolaishvili</cp:lastModifiedBy>
  <cp:revision>2</cp:revision>
  <dcterms:created xsi:type="dcterms:W3CDTF">2026-07-01T10:47:00Z</dcterms:created>
  <dcterms:modified xsi:type="dcterms:W3CDTF">2026-07-01T10:47:00Z</dcterms:modified>
</cp:coreProperties>
</file>