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B61A40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B61A40">
        <w:rPr>
          <w:noProof/>
          <w:color w:val="000000"/>
          <w:sz w:val="24"/>
          <w:szCs w:val="24"/>
        </w:rPr>
        <w:t>338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21756">
        <w:rPr>
          <w:rFonts w:cs="Sylfaen"/>
          <w:noProof/>
          <w:color w:val="000000"/>
          <w:sz w:val="22"/>
          <w:lang w:val="ka-GE"/>
        </w:rPr>
        <w:t>25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21756">
        <w:rPr>
          <w:rFonts w:cs="Sylfaen"/>
          <w:noProof/>
          <w:color w:val="000000"/>
          <w:sz w:val="22"/>
          <w:lang w:val="ka-GE"/>
        </w:rPr>
        <w:t>ნოემბერი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EB165D" w:rsidRDefault="00EB165D" w:rsidP="00EB165D">
      <w:pPr>
        <w:pStyle w:val="ListParagraph"/>
        <w:spacing w:line="360" w:lineRule="auto"/>
        <w:ind w:left="0"/>
        <w:jc w:val="center"/>
        <w:rPr>
          <w:rFonts w:ascii="Sylfaen" w:hAnsi="Sylfaen"/>
          <w:sz w:val="18"/>
          <w:szCs w:val="18"/>
          <w:lang w:val="ka-GE"/>
        </w:rPr>
      </w:pPr>
      <w:r w:rsidRPr="00D1411D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საკუთრებაში არსებული მოძრავი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ქონების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</w:p>
    <w:p w:rsidR="00EB165D" w:rsidRDefault="00EB165D" w:rsidP="00EB165D">
      <w:pPr>
        <w:pStyle w:val="ListParagraph"/>
        <w:spacing w:line="360" w:lineRule="auto"/>
        <w:ind w:left="0"/>
        <w:jc w:val="center"/>
        <w:rPr>
          <w:rFonts w:ascii="Sylfaen" w:hAnsi="Sylfaen" w:cs="Sylfaen"/>
          <w:sz w:val="18"/>
          <w:szCs w:val="18"/>
          <w:lang w:val="ka-GE"/>
        </w:rPr>
      </w:pP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ბაღდათის, ხონის, ტყიბულის, თერჯოლის, წყალტუბოს, ვანის</w:t>
      </w:r>
      <w:r w:rsidR="004B5664">
        <w:rPr>
          <w:rFonts w:ascii="Sylfaen" w:hAnsi="Sylfaen" w:cs="Sylfaen"/>
          <w:sz w:val="18"/>
          <w:szCs w:val="18"/>
          <w:lang w:val="ka-GE"/>
        </w:rPr>
        <w:t>ა</w:t>
      </w:r>
      <w:r>
        <w:rPr>
          <w:rFonts w:ascii="Sylfaen" w:hAnsi="Sylfaen" w:cs="Sylfaen"/>
          <w:sz w:val="18"/>
          <w:szCs w:val="18"/>
          <w:lang w:val="ka-GE"/>
        </w:rPr>
        <w:t xml:space="preserve"> და სამტრედიის</w:t>
      </w:r>
    </w:p>
    <w:p w:rsidR="00EB165D" w:rsidRDefault="00EB165D" w:rsidP="00EB165D">
      <w:pPr>
        <w:pStyle w:val="ListParagraph"/>
        <w:spacing w:line="360" w:lineRule="auto"/>
        <w:ind w:left="0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მუნიციპალიტეტებისათვის </w:t>
      </w:r>
      <w:r w:rsidRPr="00D1411D">
        <w:rPr>
          <w:rFonts w:ascii="Sylfaen" w:hAnsi="Sylfaen" w:cs="Sylfaen"/>
          <w:sz w:val="18"/>
          <w:szCs w:val="18"/>
          <w:lang w:val="ka-GE"/>
        </w:rPr>
        <w:t>პირდაპირი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განკარგვის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წესით</w:t>
      </w:r>
      <w:r w:rsidRPr="00D1411D">
        <w:rPr>
          <w:rFonts w:ascii="Sylfaen" w:hAnsi="Sylfaen"/>
          <w:sz w:val="18"/>
          <w:szCs w:val="18"/>
          <w:lang w:val="ka-GE"/>
        </w:rPr>
        <w:t xml:space="preserve">, უსასყიდლოდ, </w:t>
      </w:r>
    </w:p>
    <w:p w:rsidR="00EB165D" w:rsidRDefault="00EB165D" w:rsidP="00EB165D">
      <w:pPr>
        <w:pStyle w:val="ListParagraph"/>
        <w:spacing w:line="360" w:lineRule="auto"/>
        <w:ind w:left="0"/>
        <w:jc w:val="center"/>
        <w:rPr>
          <w:rFonts w:ascii="Sylfaen" w:hAnsi="Sylfaen"/>
          <w:sz w:val="18"/>
          <w:szCs w:val="18"/>
          <w:lang w:val="ka-GE"/>
        </w:rPr>
      </w:pPr>
      <w:r w:rsidRPr="00D1411D">
        <w:rPr>
          <w:rFonts w:ascii="Sylfaen" w:hAnsi="Sylfaen" w:cs="Sylfaen"/>
          <w:sz w:val="18"/>
          <w:szCs w:val="18"/>
          <w:lang w:val="ka-GE"/>
        </w:rPr>
        <w:t>თხოვების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ფორმით</w:t>
      </w:r>
      <w:r w:rsidRPr="00D1411D">
        <w:rPr>
          <w:rFonts w:ascii="Sylfaen" w:hAnsi="Sylfaen"/>
          <w:sz w:val="18"/>
          <w:szCs w:val="18"/>
          <w:lang w:val="ka-GE"/>
        </w:rPr>
        <w:t xml:space="preserve">, </w:t>
      </w:r>
      <w:r w:rsidRPr="00D1411D">
        <w:rPr>
          <w:rFonts w:ascii="Sylfaen" w:hAnsi="Sylfaen" w:cs="Sylfaen"/>
          <w:sz w:val="18"/>
          <w:szCs w:val="18"/>
          <w:lang w:val="ka-GE"/>
        </w:rPr>
        <w:t>უვადო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სარგებლობაში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გადაცემის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თაობაზე</w:t>
      </w:r>
      <w:r w:rsidRPr="00D1411D">
        <w:rPr>
          <w:rFonts w:ascii="Sylfaen" w:hAnsi="Sylfaen"/>
          <w:sz w:val="18"/>
          <w:szCs w:val="18"/>
          <w:lang w:val="ka-GE"/>
        </w:rPr>
        <w:t xml:space="preserve">, </w:t>
      </w:r>
      <w:r w:rsidRPr="00D1411D">
        <w:rPr>
          <w:rFonts w:ascii="Sylfaen" w:hAnsi="Sylfaen" w:cs="Sylfaen"/>
          <w:sz w:val="18"/>
          <w:szCs w:val="18"/>
          <w:lang w:val="ka-GE"/>
        </w:rPr>
        <w:t>ქალაქ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</w:p>
    <w:p w:rsidR="00EB165D" w:rsidRPr="00D1411D" w:rsidRDefault="00EB165D" w:rsidP="00EB165D">
      <w:pPr>
        <w:pStyle w:val="ListParagraph"/>
        <w:spacing w:line="360" w:lineRule="auto"/>
        <w:ind w:left="0"/>
        <w:jc w:val="center"/>
        <w:rPr>
          <w:rFonts w:ascii="Sylfaen" w:hAnsi="Sylfaen" w:cs="Sylfaen"/>
          <w:sz w:val="18"/>
          <w:szCs w:val="18"/>
          <w:lang w:val="ka-GE"/>
        </w:rPr>
      </w:pPr>
      <w:r w:rsidRPr="00D1411D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მუნიციპალიტეტის მერისათვის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თანხმობის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მიცემის</w:t>
      </w:r>
      <w:r w:rsidRPr="00D1411D">
        <w:rPr>
          <w:rFonts w:ascii="Sylfaen" w:hAnsi="Sylfaen"/>
          <w:sz w:val="18"/>
          <w:szCs w:val="18"/>
          <w:lang w:val="ka-GE"/>
        </w:rPr>
        <w:t xml:space="preserve">  </w:t>
      </w:r>
      <w:r w:rsidRPr="00D1411D">
        <w:rPr>
          <w:rFonts w:ascii="Sylfaen" w:hAnsi="Sylfaen" w:cs="Sylfaen"/>
          <w:sz w:val="18"/>
          <w:szCs w:val="18"/>
          <w:lang w:val="ka-GE"/>
        </w:rPr>
        <w:t>შ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ე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ა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ხ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ე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ბ</w:t>
      </w:r>
    </w:p>
    <w:p w:rsidR="00EB165D" w:rsidRPr="00D1411D" w:rsidRDefault="00EB165D" w:rsidP="00EB165D">
      <w:pPr>
        <w:pStyle w:val="ListParagraph"/>
        <w:spacing w:line="360" w:lineRule="auto"/>
        <w:ind w:left="0"/>
        <w:jc w:val="center"/>
        <w:rPr>
          <w:rFonts w:ascii="Sylfaen" w:hAnsi="Sylfaen"/>
          <w:sz w:val="18"/>
          <w:szCs w:val="18"/>
          <w:lang w:val="ka-GE"/>
        </w:rPr>
      </w:pPr>
    </w:p>
    <w:p w:rsidR="00EB165D" w:rsidRPr="00D1411D" w:rsidRDefault="00EB165D" w:rsidP="00EB165D">
      <w:pPr>
        <w:spacing w:after="0" w:line="360" w:lineRule="auto"/>
        <w:ind w:firstLine="708"/>
        <w:jc w:val="both"/>
        <w:rPr>
          <w:rFonts w:cs="Geo_Times"/>
          <w:szCs w:val="18"/>
          <w:lang w:val="ka-GE"/>
        </w:rPr>
      </w:pPr>
      <w:r w:rsidRPr="00D1411D">
        <w:rPr>
          <w:rFonts w:cs="Sylfaen"/>
          <w:szCs w:val="18"/>
          <w:lang w:val="ka-GE"/>
        </w:rPr>
        <w:t>საქართველოს</w:t>
      </w:r>
      <w:r w:rsidRPr="00D1411D">
        <w:rPr>
          <w:szCs w:val="18"/>
          <w:lang w:val="ka-GE"/>
        </w:rPr>
        <w:t xml:space="preserve"> </w:t>
      </w:r>
      <w:r w:rsidRPr="00D1411D">
        <w:rPr>
          <w:rFonts w:cs="Sylfaen"/>
          <w:szCs w:val="18"/>
          <w:lang w:val="ka-GE"/>
        </w:rPr>
        <w:t>ორგანული</w:t>
      </w:r>
      <w:r w:rsidRPr="00D1411D">
        <w:rPr>
          <w:szCs w:val="18"/>
          <w:lang w:val="ka-GE"/>
        </w:rPr>
        <w:t xml:space="preserve"> </w:t>
      </w:r>
      <w:r w:rsidRPr="00D1411D">
        <w:rPr>
          <w:rFonts w:cs="Sylfaen"/>
          <w:szCs w:val="18"/>
          <w:lang w:val="ka-GE"/>
        </w:rPr>
        <w:t>კანონის</w:t>
      </w:r>
      <w:r w:rsidRPr="00D1411D">
        <w:rPr>
          <w:szCs w:val="18"/>
          <w:lang w:val="ka-GE"/>
        </w:rPr>
        <w:t xml:space="preserve"> „</w:t>
      </w:r>
      <w:r w:rsidRPr="00D1411D">
        <w:rPr>
          <w:rFonts w:cs="Sylfaen"/>
          <w:szCs w:val="18"/>
          <w:lang w:val="ka-GE"/>
        </w:rPr>
        <w:t>ადგილობრივი</w:t>
      </w:r>
      <w:r w:rsidRPr="00D1411D">
        <w:rPr>
          <w:szCs w:val="18"/>
          <w:lang w:val="ka-GE"/>
        </w:rPr>
        <w:t xml:space="preserve"> </w:t>
      </w:r>
      <w:r w:rsidRPr="00D1411D">
        <w:rPr>
          <w:rFonts w:cs="Sylfaen"/>
          <w:szCs w:val="18"/>
          <w:lang w:val="ka-GE"/>
        </w:rPr>
        <w:t>თვითმმართველობის</w:t>
      </w:r>
      <w:r w:rsidRPr="00D1411D">
        <w:rPr>
          <w:szCs w:val="18"/>
          <w:lang w:val="ka-GE"/>
        </w:rPr>
        <w:t xml:space="preserve"> </w:t>
      </w:r>
      <w:r w:rsidRPr="00D1411D">
        <w:rPr>
          <w:rFonts w:cs="Sylfaen"/>
          <w:szCs w:val="18"/>
          <w:lang w:val="ka-GE"/>
        </w:rPr>
        <w:t>კოდექსი</w:t>
      </w:r>
      <w:r w:rsidRPr="00D1411D">
        <w:rPr>
          <w:szCs w:val="18"/>
          <w:lang w:val="ka-GE"/>
        </w:rPr>
        <w:t>“ 54-</w:t>
      </w:r>
      <w:r w:rsidRPr="00D1411D">
        <w:rPr>
          <w:rFonts w:cs="Sylfaen"/>
          <w:szCs w:val="18"/>
          <w:lang w:val="ka-GE"/>
        </w:rPr>
        <w:t>ე</w:t>
      </w:r>
      <w:r w:rsidRPr="00D1411D">
        <w:rPr>
          <w:szCs w:val="18"/>
          <w:lang w:val="ka-GE"/>
        </w:rPr>
        <w:t xml:space="preserve"> </w:t>
      </w:r>
      <w:r w:rsidRPr="00D1411D">
        <w:rPr>
          <w:rFonts w:cs="Sylfaen"/>
          <w:szCs w:val="18"/>
          <w:lang w:val="ka-GE"/>
        </w:rPr>
        <w:t>მუხლის</w:t>
      </w:r>
      <w:r w:rsidRPr="00D1411D">
        <w:rPr>
          <w:szCs w:val="18"/>
          <w:lang w:val="ka-GE"/>
        </w:rPr>
        <w:t xml:space="preserve"> </w:t>
      </w:r>
      <w:r w:rsidRPr="00D1411D">
        <w:rPr>
          <w:rFonts w:cs="Sylfaen"/>
          <w:szCs w:val="18"/>
          <w:lang w:val="ka-GE"/>
        </w:rPr>
        <w:t>პირველი</w:t>
      </w:r>
      <w:r w:rsidRPr="00D1411D">
        <w:rPr>
          <w:szCs w:val="18"/>
          <w:lang w:val="ka-GE"/>
        </w:rPr>
        <w:t xml:space="preserve"> </w:t>
      </w:r>
      <w:r w:rsidRPr="00D1411D">
        <w:rPr>
          <w:rFonts w:cs="Sylfaen"/>
          <w:szCs w:val="18"/>
          <w:lang w:val="ka-GE"/>
        </w:rPr>
        <w:t>პუნქტის „დ“ ქვეპუნქტის</w:t>
      </w:r>
      <w:r w:rsidRPr="00D1411D">
        <w:rPr>
          <w:szCs w:val="18"/>
          <w:lang w:val="ka-GE"/>
        </w:rPr>
        <w:t xml:space="preserve"> „</w:t>
      </w:r>
      <w:r w:rsidRPr="00D1411D">
        <w:rPr>
          <w:rFonts w:cs="Sylfaen"/>
          <w:szCs w:val="18"/>
          <w:lang w:val="ka-GE"/>
        </w:rPr>
        <w:t>დ</w:t>
      </w:r>
      <w:r w:rsidRPr="00D1411D">
        <w:rPr>
          <w:szCs w:val="18"/>
          <w:lang w:val="ka-GE"/>
        </w:rPr>
        <w:t xml:space="preserve">.გ“ </w:t>
      </w:r>
      <w:r w:rsidRPr="00D1411D">
        <w:rPr>
          <w:rFonts w:cs="Sylfaen"/>
          <w:szCs w:val="18"/>
          <w:lang w:val="ka-GE"/>
        </w:rPr>
        <w:t>ქვეპუნქტის</w:t>
      </w:r>
      <w:r w:rsidRPr="00D1411D">
        <w:rPr>
          <w:szCs w:val="18"/>
          <w:lang w:val="ka-GE"/>
        </w:rPr>
        <w:t>, 122-ე მუხლის პირველი პუნქტის ,,ე</w:t>
      </w:r>
      <w:r>
        <w:rPr>
          <w:szCs w:val="18"/>
          <w:lang w:val="ka-GE"/>
        </w:rPr>
        <w:t>“</w:t>
      </w:r>
      <w:r w:rsidRPr="00D1411D">
        <w:rPr>
          <w:szCs w:val="18"/>
          <w:lang w:val="ka-GE"/>
        </w:rPr>
        <w:t xml:space="preserve"> ქვეპუნქტის, ამავე მუხლის მე-2, მე-5 და მე-6 პუნქტების, </w:t>
      </w:r>
      <w:r w:rsidRPr="00D1411D">
        <w:rPr>
          <w:rFonts w:cs="Sylfaen"/>
          <w:szCs w:val="18"/>
          <w:lang w:val="ka-GE"/>
        </w:rPr>
        <w:t>„მუნიციპალიტეტის ქონების პრივატიზების, სარგებლობისა და მართვის უფლებებით გადაცემის,</w:t>
      </w:r>
      <w:r>
        <w:rPr>
          <w:rFonts w:cs="Sylfaen"/>
          <w:szCs w:val="18"/>
          <w:lang w:val="ka-GE"/>
        </w:rPr>
        <w:t xml:space="preserve"> საპრივატიზებო საფასურის, </w:t>
      </w:r>
      <w:r w:rsidRPr="00D1411D">
        <w:rPr>
          <w:rFonts w:cs="Sylfaen"/>
          <w:szCs w:val="18"/>
          <w:lang w:val="ka-GE"/>
        </w:rPr>
        <w:t>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</w:t>
      </w:r>
      <w:r w:rsidRPr="00D1411D">
        <w:rPr>
          <w:rFonts w:cs="Sylfaen"/>
          <w:color w:val="000000"/>
          <w:szCs w:val="18"/>
          <w:lang w:val="ka-GE"/>
        </w:rPr>
        <w:t xml:space="preserve"> საქართველოს მთავრობის 2014 წლის 8 დეკემბრის №669 დადგენილების</w:t>
      </w:r>
      <w:r w:rsidRPr="00D1411D">
        <w:rPr>
          <w:szCs w:val="18"/>
          <w:lang w:val="ka-GE"/>
        </w:rPr>
        <w:t xml:space="preserve">, </w:t>
      </w:r>
      <w:r w:rsidRPr="00D1411D">
        <w:rPr>
          <w:rFonts w:cs="AcadNusx"/>
          <w:szCs w:val="18"/>
          <w:lang w:val="ka-GE"/>
        </w:rPr>
        <w:t>„</w:t>
      </w:r>
      <w:r w:rsidRPr="00D1411D">
        <w:rPr>
          <w:szCs w:val="18"/>
          <w:lang w:val="ka-GE"/>
        </w:rPr>
        <w:t>ქალაქ ქუთაისის 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</w:t>
      </w:r>
      <w:r>
        <w:rPr>
          <w:szCs w:val="18"/>
          <w:lang w:val="ka-GE"/>
        </w:rPr>
        <w:t xml:space="preserve">“ </w:t>
      </w:r>
      <w:r w:rsidRPr="00D1411D">
        <w:rPr>
          <w:szCs w:val="18"/>
          <w:lang w:val="ka-GE"/>
        </w:rPr>
        <w:t xml:space="preserve">ქალაქ ქუთაისის მუნიციპალიტეტის საკრებულოს 2015 წლის 9 იანვრის </w:t>
      </w:r>
      <w:r w:rsidRPr="00D1411D">
        <w:rPr>
          <w:noProof/>
          <w:szCs w:val="18"/>
          <w:lang w:val="ka-GE"/>
        </w:rPr>
        <w:t>№</w:t>
      </w:r>
      <w:r w:rsidRPr="00D1411D">
        <w:rPr>
          <w:szCs w:val="18"/>
          <w:lang w:val="ka-GE"/>
        </w:rPr>
        <w:t xml:space="preserve">65 </w:t>
      </w:r>
      <w:r w:rsidRPr="00D1411D">
        <w:rPr>
          <w:rFonts w:cs="Sylfaen"/>
          <w:szCs w:val="18"/>
          <w:lang w:val="ka-GE"/>
        </w:rPr>
        <w:t xml:space="preserve">დადგენილების, ბაღდათის მუნიციპალიტეტის </w:t>
      </w:r>
      <w:r w:rsidRPr="00D1411D">
        <w:rPr>
          <w:rFonts w:cs="Sylfaen"/>
          <w:szCs w:val="18"/>
        </w:rPr>
        <w:t>16.06.2020 წლის №41/2414; 14.08.2020 წლის №41/3953 და 27.10.2020 წ</w:t>
      </w:r>
      <w:r w:rsidRPr="00D1411D">
        <w:rPr>
          <w:rFonts w:cs="Sylfaen"/>
          <w:szCs w:val="18"/>
          <w:lang w:val="ka-GE"/>
        </w:rPr>
        <w:t>ლის</w:t>
      </w:r>
      <w:r w:rsidRPr="00D1411D">
        <w:rPr>
          <w:rFonts w:cs="Sylfaen"/>
          <w:szCs w:val="18"/>
        </w:rPr>
        <w:t xml:space="preserve"> №</w:t>
      </w:r>
      <w:r w:rsidR="004B5664">
        <w:rPr>
          <w:rFonts w:cs="Sylfaen"/>
          <w:szCs w:val="18"/>
        </w:rPr>
        <w:t>41/5834</w:t>
      </w:r>
      <w:r w:rsidRPr="00D1411D">
        <w:rPr>
          <w:rFonts w:cs="Sylfaen"/>
          <w:szCs w:val="18"/>
          <w:lang w:val="ka-GE"/>
        </w:rPr>
        <w:t xml:space="preserve">, ხონის მუნიციპალიტეტის </w:t>
      </w:r>
      <w:r w:rsidRPr="00D1411D">
        <w:rPr>
          <w:rFonts w:cs="Sylfaen"/>
          <w:szCs w:val="18"/>
        </w:rPr>
        <w:t xml:space="preserve">11.06.2020 </w:t>
      </w:r>
      <w:r>
        <w:rPr>
          <w:rFonts w:cs="Sylfaen"/>
          <w:szCs w:val="18"/>
          <w:lang w:val="ka-GE"/>
        </w:rPr>
        <w:t>წლის</w:t>
      </w:r>
      <w:r w:rsidRPr="00D1411D">
        <w:rPr>
          <w:rFonts w:cs="Sylfaen"/>
          <w:szCs w:val="18"/>
        </w:rPr>
        <w:t xml:space="preserve"> №39/1856</w:t>
      </w:r>
      <w:r w:rsidRPr="00D1411D">
        <w:rPr>
          <w:rFonts w:cs="Sylfaen"/>
          <w:szCs w:val="18"/>
          <w:lang w:val="ka-GE"/>
        </w:rPr>
        <w:t xml:space="preserve"> და </w:t>
      </w:r>
      <w:r>
        <w:rPr>
          <w:rFonts w:cs="Sylfaen"/>
          <w:szCs w:val="18"/>
        </w:rPr>
        <w:t>29.10.2020 წლის</w:t>
      </w:r>
      <w:r w:rsidRPr="00D1411D">
        <w:rPr>
          <w:rFonts w:cs="Sylfaen"/>
          <w:szCs w:val="18"/>
        </w:rPr>
        <w:t xml:space="preserve"> №39/4332</w:t>
      </w:r>
      <w:r w:rsidRPr="00D1411D">
        <w:rPr>
          <w:rFonts w:cs="Sylfaen"/>
          <w:szCs w:val="18"/>
          <w:lang w:val="ka-GE"/>
        </w:rPr>
        <w:t>, ტყიბულის მუნიციპალიტეტის 25.12.2019</w:t>
      </w:r>
      <w:r>
        <w:rPr>
          <w:rFonts w:cs="Sylfaen"/>
          <w:szCs w:val="18"/>
          <w:lang w:val="ka-GE"/>
        </w:rPr>
        <w:t xml:space="preserve"> წლის </w:t>
      </w:r>
      <w:r w:rsidRPr="00D1411D">
        <w:rPr>
          <w:rFonts w:cs="Sylfaen"/>
          <w:szCs w:val="18"/>
        </w:rPr>
        <w:t>№</w:t>
      </w:r>
      <w:r w:rsidRPr="00D1411D">
        <w:rPr>
          <w:rFonts w:cs="Sylfaen"/>
          <w:szCs w:val="18"/>
          <w:lang w:val="ka-GE"/>
        </w:rPr>
        <w:t>47/5494 და 07.02</w:t>
      </w:r>
      <w:r w:rsidRPr="00D1411D">
        <w:rPr>
          <w:rFonts w:cs="Sylfaen"/>
          <w:szCs w:val="18"/>
        </w:rPr>
        <w:t>.2020 წ</w:t>
      </w:r>
      <w:r>
        <w:rPr>
          <w:rFonts w:cs="Sylfaen"/>
          <w:szCs w:val="18"/>
          <w:lang w:val="ka-GE"/>
        </w:rPr>
        <w:t>ლის</w:t>
      </w:r>
      <w:r w:rsidRPr="00D1411D">
        <w:rPr>
          <w:rFonts w:cs="Sylfaen"/>
          <w:szCs w:val="18"/>
        </w:rPr>
        <w:t xml:space="preserve"> №47/359</w:t>
      </w:r>
      <w:r w:rsidRPr="00D1411D">
        <w:rPr>
          <w:rFonts w:cs="Sylfaen"/>
          <w:szCs w:val="18"/>
          <w:lang w:val="ka-GE"/>
        </w:rPr>
        <w:t xml:space="preserve">, თერჯოლის მუნიციპალიტეტის </w:t>
      </w:r>
      <w:r>
        <w:rPr>
          <w:rFonts w:cs="Sylfaen"/>
          <w:szCs w:val="18"/>
        </w:rPr>
        <w:t>11.09.2019 წლის</w:t>
      </w:r>
      <w:r w:rsidRPr="00D1411D">
        <w:rPr>
          <w:rFonts w:cs="Sylfaen"/>
          <w:szCs w:val="18"/>
        </w:rPr>
        <w:t xml:space="preserve"> №45/4425</w:t>
      </w:r>
      <w:r w:rsidRPr="00D1411D">
        <w:rPr>
          <w:rFonts w:cs="Sylfaen"/>
          <w:szCs w:val="18"/>
          <w:lang w:val="ka-GE"/>
        </w:rPr>
        <w:t xml:space="preserve"> და </w:t>
      </w:r>
      <w:r w:rsidRPr="00D1411D">
        <w:rPr>
          <w:rFonts w:cs="Sylfaen"/>
          <w:szCs w:val="18"/>
        </w:rPr>
        <w:t>21.10</w:t>
      </w:r>
      <w:r w:rsidRPr="00D1411D">
        <w:rPr>
          <w:rFonts w:cs="Sylfaen"/>
          <w:szCs w:val="18"/>
          <w:lang w:val="ka-GE"/>
        </w:rPr>
        <w:t>.</w:t>
      </w:r>
      <w:r>
        <w:rPr>
          <w:rFonts w:cs="Sylfaen"/>
          <w:szCs w:val="18"/>
        </w:rPr>
        <w:t>2020 წლის</w:t>
      </w:r>
      <w:r w:rsidRPr="00D1411D">
        <w:rPr>
          <w:rFonts w:cs="Sylfaen"/>
          <w:szCs w:val="18"/>
        </w:rPr>
        <w:t xml:space="preserve"> №28-282029591</w:t>
      </w:r>
      <w:r w:rsidRPr="00D1411D">
        <w:rPr>
          <w:rFonts w:cs="Sylfaen"/>
          <w:szCs w:val="18"/>
          <w:lang w:val="ka-GE"/>
        </w:rPr>
        <w:t xml:space="preserve">, წყალტუბოს მუნიციპალიტეტის </w:t>
      </w:r>
      <w:r>
        <w:rPr>
          <w:rFonts w:cs="Sylfaen"/>
          <w:szCs w:val="18"/>
        </w:rPr>
        <w:t>06.10.2020 წლის</w:t>
      </w:r>
      <w:r w:rsidRPr="00D1411D">
        <w:rPr>
          <w:rFonts w:cs="Sylfaen"/>
          <w:szCs w:val="18"/>
        </w:rPr>
        <w:t xml:space="preserve"> </w:t>
      </w:r>
      <w:r>
        <w:rPr>
          <w:rFonts w:cs="Sylfaen"/>
          <w:szCs w:val="18"/>
        </w:rPr>
        <w:t>№</w:t>
      </w:r>
      <w:r w:rsidRPr="00D1411D">
        <w:rPr>
          <w:rFonts w:cs="Sylfaen"/>
          <w:szCs w:val="18"/>
        </w:rPr>
        <w:t xml:space="preserve">31/5143 და </w:t>
      </w:r>
      <w:r>
        <w:rPr>
          <w:rFonts w:cs="Sylfaen"/>
          <w:szCs w:val="18"/>
        </w:rPr>
        <w:t>№</w:t>
      </w:r>
      <w:r w:rsidRPr="00D1411D">
        <w:rPr>
          <w:rFonts w:cs="Sylfaen"/>
          <w:szCs w:val="18"/>
        </w:rPr>
        <w:t>31/5149</w:t>
      </w:r>
      <w:r w:rsidRPr="00D1411D">
        <w:rPr>
          <w:rFonts w:cs="Sylfaen"/>
          <w:szCs w:val="18"/>
          <w:lang w:val="ka-GE"/>
        </w:rPr>
        <w:t>, ვანის მუნიციპალიტეტის</w:t>
      </w:r>
      <w:r w:rsidR="00C36B34">
        <w:rPr>
          <w:rFonts w:cs="Sylfaen"/>
          <w:szCs w:val="18"/>
          <w:lang w:val="ka-GE"/>
        </w:rPr>
        <w:t xml:space="preserve"> </w:t>
      </w:r>
      <w:r w:rsidRPr="00D1411D">
        <w:rPr>
          <w:rFonts w:cs="Sylfaen"/>
          <w:szCs w:val="18"/>
          <w:lang w:val="ka-GE"/>
        </w:rPr>
        <w:t>07</w:t>
      </w:r>
      <w:r>
        <w:rPr>
          <w:rFonts w:cs="Sylfaen"/>
          <w:szCs w:val="18"/>
        </w:rPr>
        <w:t>.10.2020 წლის</w:t>
      </w:r>
      <w:r w:rsidRPr="00D1411D">
        <w:rPr>
          <w:rFonts w:cs="Sylfaen"/>
          <w:szCs w:val="18"/>
        </w:rPr>
        <w:t xml:space="preserve"> №</w:t>
      </w:r>
      <w:r w:rsidRPr="00D1411D">
        <w:rPr>
          <w:rFonts w:cs="Sylfaen"/>
          <w:szCs w:val="18"/>
          <w:lang w:val="ka-GE"/>
        </w:rPr>
        <w:t>20/2676</w:t>
      </w:r>
      <w:r>
        <w:rPr>
          <w:rFonts w:cs="Sylfaen"/>
          <w:szCs w:val="18"/>
          <w:lang w:val="ka-GE"/>
        </w:rPr>
        <w:t>, სამტრედიის</w:t>
      </w:r>
      <w:r w:rsidRPr="00387D6F">
        <w:rPr>
          <w:rFonts w:cs="Sylfaen"/>
          <w:szCs w:val="18"/>
          <w:lang w:val="ka-GE"/>
        </w:rPr>
        <w:t xml:space="preserve"> მუნიციპალიტეტის</w:t>
      </w:r>
      <w:r w:rsidR="000527FB">
        <w:rPr>
          <w:rFonts w:cs="Sylfaen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06</w:t>
      </w:r>
      <w:r>
        <w:rPr>
          <w:rFonts w:cs="Sylfaen"/>
          <w:szCs w:val="18"/>
        </w:rPr>
        <w:t>.10.2020 წლის №</w:t>
      </w:r>
      <w:r>
        <w:rPr>
          <w:rFonts w:cs="Sylfaen"/>
          <w:szCs w:val="18"/>
          <w:lang w:val="ka-GE"/>
        </w:rPr>
        <w:t>37/4381</w:t>
      </w:r>
      <w:r w:rsidRPr="00387D6F">
        <w:rPr>
          <w:rFonts w:cs="Sylfaen"/>
          <w:szCs w:val="18"/>
          <w:lang w:val="ka-GE"/>
        </w:rPr>
        <w:t xml:space="preserve"> </w:t>
      </w:r>
      <w:r w:rsidRPr="00D1411D">
        <w:rPr>
          <w:rFonts w:cs="Sylfaen"/>
          <w:szCs w:val="18"/>
          <w:lang w:val="ka-GE"/>
        </w:rPr>
        <w:t>და</w:t>
      </w:r>
      <w:r w:rsidRPr="00D1411D">
        <w:rPr>
          <w:szCs w:val="18"/>
          <w:lang w:val="ka-GE"/>
        </w:rPr>
        <w:t xml:space="preserve"> ქალაქ ქუთაისის მუნიციპალიტეტის მერის მოვალეობის შემსრულებლის</w:t>
      </w:r>
      <w:r w:rsidR="00C36B34">
        <w:rPr>
          <w:szCs w:val="18"/>
          <w:lang w:val="ka-GE"/>
        </w:rPr>
        <w:t>, დავით ერემეიშვილის 2020 წლის 18 ნოემბრის N44 – 4420323151 წერილობითი</w:t>
      </w:r>
      <w:r w:rsidRPr="00D1411D">
        <w:rPr>
          <w:rFonts w:cs="Sylfaen"/>
          <w:szCs w:val="18"/>
          <w:lang w:val="ka-GE"/>
        </w:rPr>
        <w:t xml:space="preserve"> მომართვების</w:t>
      </w:r>
      <w:r>
        <w:rPr>
          <w:rFonts w:cs="Sylfaen"/>
          <w:szCs w:val="18"/>
          <w:lang w:val="ka-GE"/>
        </w:rPr>
        <w:t xml:space="preserve"> </w:t>
      </w:r>
      <w:r w:rsidRPr="00D1411D">
        <w:rPr>
          <w:rFonts w:cs="Sylfaen"/>
          <w:szCs w:val="18"/>
          <w:lang w:val="ka-GE"/>
        </w:rPr>
        <w:t>შესაბამისად</w:t>
      </w:r>
      <w:r w:rsidRPr="00D1411D">
        <w:rPr>
          <w:rFonts w:cs="Geo_Times"/>
          <w:szCs w:val="18"/>
          <w:lang w:val="ka-GE"/>
        </w:rPr>
        <w:t>:</w:t>
      </w:r>
    </w:p>
    <w:p w:rsidR="00EB165D" w:rsidRPr="00D1411D" w:rsidRDefault="00EB165D" w:rsidP="00EB165D">
      <w:pPr>
        <w:pStyle w:val="ListParagraph"/>
        <w:spacing w:before="240" w:line="360" w:lineRule="auto"/>
        <w:ind w:left="0" w:firstLine="708"/>
        <w:jc w:val="both"/>
        <w:rPr>
          <w:rFonts w:ascii="Sylfaen" w:hAnsi="Sylfaen"/>
          <w:sz w:val="18"/>
          <w:szCs w:val="18"/>
          <w:lang w:val="ka-GE"/>
        </w:rPr>
      </w:pPr>
      <w:r w:rsidRPr="00D1411D">
        <w:rPr>
          <w:rFonts w:ascii="Sylfaen" w:hAnsi="Sylfaen" w:cs="Sylfaen"/>
          <w:b/>
          <w:sz w:val="18"/>
          <w:szCs w:val="18"/>
          <w:lang w:val="ka-GE"/>
        </w:rPr>
        <w:t>მუხლი</w:t>
      </w:r>
      <w:r w:rsidRPr="00D1411D">
        <w:rPr>
          <w:rFonts w:ascii="Sylfaen" w:hAnsi="Sylfaen"/>
          <w:b/>
          <w:sz w:val="18"/>
          <w:szCs w:val="18"/>
          <w:lang w:val="ka-GE"/>
        </w:rPr>
        <w:t xml:space="preserve"> 1. </w:t>
      </w:r>
      <w:r w:rsidRPr="00D1411D">
        <w:rPr>
          <w:rFonts w:ascii="Sylfaen" w:hAnsi="Sylfaen" w:cs="Sylfaen"/>
          <w:sz w:val="18"/>
          <w:szCs w:val="18"/>
          <w:lang w:val="ka-GE"/>
        </w:rPr>
        <w:t>მიეცეს</w:t>
      </w:r>
      <w:r w:rsidRPr="00D1411D">
        <w:rPr>
          <w:rFonts w:ascii="Sylfaen" w:hAnsi="Sylfaen" w:cs="Geo_Times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თანხმობა</w:t>
      </w:r>
      <w:r>
        <w:rPr>
          <w:rFonts w:ascii="Sylfaen" w:hAnsi="Sylfaen" w:cs="Geo_Times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ქალაქ</w:t>
      </w:r>
      <w:r w:rsidRPr="00D1411D">
        <w:rPr>
          <w:rFonts w:ascii="Sylfaen" w:hAnsi="Sylfaen" w:cs="Geo_Times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D1411D">
        <w:rPr>
          <w:rFonts w:ascii="Sylfaen" w:hAnsi="Sylfaen" w:cs="Geo_Times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D1411D">
        <w:rPr>
          <w:rFonts w:ascii="Sylfaen" w:hAnsi="Sylfaen" w:cs="Geo_Times"/>
          <w:sz w:val="18"/>
          <w:szCs w:val="18"/>
          <w:lang w:val="ka-GE"/>
        </w:rPr>
        <w:t xml:space="preserve"> </w:t>
      </w:r>
      <w:r w:rsidR="00B9110F">
        <w:rPr>
          <w:rFonts w:ascii="Sylfaen" w:hAnsi="Sylfaen" w:cs="Sylfaen"/>
          <w:sz w:val="18"/>
          <w:szCs w:val="18"/>
          <w:lang w:val="ka-GE"/>
        </w:rPr>
        <w:t>მერ</w:t>
      </w:r>
      <w:r w:rsidRPr="00D1411D">
        <w:rPr>
          <w:rFonts w:ascii="Sylfaen" w:hAnsi="Sylfaen" w:cs="Sylfaen"/>
          <w:sz w:val="18"/>
          <w:szCs w:val="18"/>
          <w:lang w:val="ka-GE"/>
        </w:rPr>
        <w:t>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ბაღდათის, ხონის, ტყიბულის, თერჯოლის, წყალტუბოს, ვანის</w:t>
      </w:r>
      <w:r w:rsidR="00B9110F">
        <w:rPr>
          <w:rFonts w:ascii="Sylfaen" w:hAnsi="Sylfaen" w:cs="Sylfaen"/>
          <w:sz w:val="18"/>
          <w:szCs w:val="18"/>
          <w:lang w:val="ka-GE"/>
        </w:rPr>
        <w:t>ა</w:t>
      </w:r>
      <w:r>
        <w:rPr>
          <w:rFonts w:ascii="Sylfaen" w:hAnsi="Sylfaen" w:cs="Sylfaen"/>
          <w:sz w:val="18"/>
          <w:szCs w:val="18"/>
          <w:lang w:val="ka-GE"/>
        </w:rPr>
        <w:t xml:space="preserve"> და სამტრედიის მუნიციპალიტეტებისათვის, </w:t>
      </w:r>
      <w:r w:rsidRPr="00D1411D">
        <w:rPr>
          <w:rFonts w:ascii="Sylfaen" w:hAnsi="Sylfaen"/>
          <w:sz w:val="18"/>
          <w:szCs w:val="18"/>
          <w:lang w:val="ka-GE"/>
        </w:rPr>
        <w:t>მათი მოთხოვნების საფუძველზე</w:t>
      </w:r>
      <w:r w:rsidR="00B9110F">
        <w:rPr>
          <w:rFonts w:ascii="Sylfaen" w:hAnsi="Sylfaen"/>
          <w:sz w:val="18"/>
          <w:szCs w:val="18"/>
          <w:lang w:val="ka-GE"/>
        </w:rPr>
        <w:t>,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პირდაპირი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განკარგვის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წესით</w:t>
      </w:r>
      <w:r w:rsidRPr="00D1411D">
        <w:rPr>
          <w:rFonts w:ascii="Sylfaen" w:hAnsi="Sylfaen"/>
          <w:sz w:val="18"/>
          <w:szCs w:val="18"/>
          <w:lang w:val="ka-GE"/>
        </w:rPr>
        <w:t xml:space="preserve">, უსასყიდლოდ, </w:t>
      </w:r>
      <w:r w:rsidRPr="00D1411D">
        <w:rPr>
          <w:rFonts w:ascii="Sylfaen" w:hAnsi="Sylfaen" w:cs="Sylfaen"/>
          <w:sz w:val="18"/>
          <w:szCs w:val="18"/>
          <w:lang w:val="ka-GE"/>
        </w:rPr>
        <w:t>თხოვების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ფორმით</w:t>
      </w:r>
      <w:r w:rsidRPr="00D1411D">
        <w:rPr>
          <w:rFonts w:ascii="Sylfaen" w:hAnsi="Sylfaen"/>
          <w:sz w:val="18"/>
          <w:szCs w:val="18"/>
          <w:lang w:val="ka-GE"/>
        </w:rPr>
        <w:t xml:space="preserve">, </w:t>
      </w:r>
      <w:r w:rsidRPr="00D1411D">
        <w:rPr>
          <w:rFonts w:ascii="Sylfaen" w:hAnsi="Sylfaen" w:cs="Sylfaen"/>
          <w:sz w:val="18"/>
          <w:szCs w:val="18"/>
          <w:lang w:val="ka-GE"/>
        </w:rPr>
        <w:t>უვადო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სარგებლობაში</w:t>
      </w:r>
      <w:r w:rsidRPr="00D1411D">
        <w:rPr>
          <w:rFonts w:ascii="Sylfaen" w:hAnsi="Sylfaen"/>
          <w:sz w:val="18"/>
          <w:szCs w:val="18"/>
          <w:lang w:val="ka-GE"/>
        </w:rPr>
        <w:t xml:space="preserve">, </w:t>
      </w:r>
      <w:r w:rsidRPr="00D1411D">
        <w:rPr>
          <w:rFonts w:ascii="Sylfaen" w:hAnsi="Sylfaen" w:cs="Sylfaen"/>
          <w:sz w:val="18"/>
          <w:szCs w:val="18"/>
          <w:lang w:val="ka-GE"/>
        </w:rPr>
        <w:t>ქალაქ</w:t>
      </w:r>
      <w:r w:rsidRPr="00D1411D">
        <w:rPr>
          <w:rFonts w:ascii="Sylfaen" w:hAnsi="Sylfaen" w:cs="Geo_Times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D1411D">
        <w:rPr>
          <w:rFonts w:ascii="Sylfaen" w:hAnsi="Sylfaen" w:cs="Geo_Times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D1411D">
        <w:rPr>
          <w:rFonts w:ascii="Sylfaen" w:hAnsi="Sylfaen" w:cs="Geo_Times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საკუთრებაში</w:t>
      </w:r>
      <w:r w:rsidRPr="00D1411D">
        <w:rPr>
          <w:rFonts w:ascii="Sylfaen" w:hAnsi="Sylfaen" w:cs="Geo_Times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არსებული მოძრავი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ქონების</w:t>
      </w:r>
      <w:r w:rsidRPr="00D1411D">
        <w:rPr>
          <w:rFonts w:ascii="Sylfaen" w:hAnsi="Sylfaen" w:cs="Geo_Times"/>
          <w:sz w:val="18"/>
          <w:szCs w:val="18"/>
          <w:lang w:val="ka-GE"/>
        </w:rPr>
        <w:t xml:space="preserve">, </w:t>
      </w:r>
      <w:r w:rsidRPr="00D1411D">
        <w:rPr>
          <w:rFonts w:ascii="Sylfaen" w:hAnsi="Sylfaen" w:cs="Sylfaen"/>
          <w:sz w:val="18"/>
          <w:szCs w:val="18"/>
          <w:lang w:val="ka-GE"/>
        </w:rPr>
        <w:t>კერძოდ</w:t>
      </w:r>
      <w:r w:rsidRPr="00D1411D">
        <w:rPr>
          <w:rFonts w:ascii="Sylfaen" w:hAnsi="Sylfaen" w:cs="Geo_Times"/>
          <w:sz w:val="18"/>
          <w:szCs w:val="18"/>
          <w:lang w:val="ka-GE"/>
        </w:rPr>
        <w:t xml:space="preserve">, მეორადი გამოყენების გარე განათების </w:t>
      </w:r>
      <w:r w:rsidRPr="00D1411D">
        <w:rPr>
          <w:rFonts w:ascii="Sylfaen" w:hAnsi="Sylfaen" w:cs="Geo_Times"/>
          <w:color w:val="000000"/>
          <w:sz w:val="18"/>
          <w:szCs w:val="18"/>
          <w:lang w:val="ka-GE"/>
        </w:rPr>
        <w:t xml:space="preserve">სანათების </w:t>
      </w:r>
      <w:r w:rsidRPr="00D1411D">
        <w:rPr>
          <w:rFonts w:ascii="Sylfaen" w:hAnsi="Sylfaen" w:cs="Sylfaen"/>
          <w:sz w:val="18"/>
          <w:szCs w:val="18"/>
          <w:lang w:val="ka-GE"/>
        </w:rPr>
        <w:t>გადაცემის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თაობაზე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D1411D">
        <w:rPr>
          <w:rFonts w:ascii="Sylfaen" w:hAnsi="Sylfaen"/>
          <w:sz w:val="18"/>
          <w:szCs w:val="18"/>
          <w:lang w:val="ka-GE"/>
        </w:rPr>
        <w:t>განკარგულების დანართის შესაბამისად</w:t>
      </w:r>
      <w:r>
        <w:rPr>
          <w:rFonts w:ascii="Sylfaen" w:hAnsi="Sylfaen"/>
          <w:sz w:val="18"/>
          <w:szCs w:val="18"/>
          <w:lang w:val="ka-GE"/>
        </w:rPr>
        <w:t>.</w:t>
      </w:r>
    </w:p>
    <w:p w:rsidR="00EB165D" w:rsidRPr="00D1411D" w:rsidRDefault="00EB165D" w:rsidP="00EB165D">
      <w:pPr>
        <w:pStyle w:val="ListParagraph"/>
        <w:spacing w:line="360" w:lineRule="auto"/>
        <w:ind w:left="0" w:firstLine="708"/>
        <w:jc w:val="right"/>
        <w:rPr>
          <w:rFonts w:ascii="Sylfaen" w:hAnsi="Sylfaen" w:cs="Geo_Times"/>
          <w:sz w:val="18"/>
          <w:szCs w:val="18"/>
          <w:lang w:val="ka-GE"/>
        </w:rPr>
      </w:pPr>
      <w:r w:rsidRPr="00D1411D">
        <w:rPr>
          <w:rFonts w:ascii="Sylfaen" w:hAnsi="Sylfaen" w:cs="Geo_Times"/>
          <w:sz w:val="18"/>
          <w:szCs w:val="18"/>
          <w:lang w:val="ka-GE"/>
        </w:rPr>
        <w:t>(დანართი განკარგულებას თან ერთვის)</w:t>
      </w:r>
    </w:p>
    <w:p w:rsidR="00EB165D" w:rsidRPr="00D1411D" w:rsidRDefault="00EB165D" w:rsidP="00EB165D">
      <w:pPr>
        <w:pStyle w:val="ListParagraph"/>
        <w:spacing w:line="360" w:lineRule="auto"/>
        <w:ind w:left="0" w:firstLine="708"/>
        <w:jc w:val="both"/>
        <w:rPr>
          <w:rFonts w:ascii="Sylfaen" w:hAnsi="Sylfaen"/>
          <w:sz w:val="18"/>
          <w:szCs w:val="18"/>
          <w:lang w:val="ka-GE"/>
        </w:rPr>
      </w:pPr>
      <w:r w:rsidRPr="00D1411D">
        <w:rPr>
          <w:rFonts w:ascii="Sylfaen" w:hAnsi="Sylfaen" w:cs="Sylfaen"/>
          <w:b/>
          <w:sz w:val="18"/>
          <w:szCs w:val="18"/>
          <w:lang w:val="ka-GE"/>
        </w:rPr>
        <w:lastRenderedPageBreak/>
        <w:t>მუხლი</w:t>
      </w:r>
      <w:r w:rsidRPr="00D1411D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D1411D">
        <w:rPr>
          <w:rFonts w:ascii="Sylfaen" w:hAnsi="Sylfaen"/>
          <w:b/>
          <w:sz w:val="18"/>
          <w:szCs w:val="18"/>
        </w:rPr>
        <w:t>2</w:t>
      </w:r>
      <w:r w:rsidRPr="00D1411D">
        <w:rPr>
          <w:rFonts w:ascii="Sylfaen" w:hAnsi="Sylfaen"/>
          <w:b/>
          <w:sz w:val="18"/>
          <w:szCs w:val="18"/>
          <w:lang w:val="ka-GE"/>
        </w:rPr>
        <w:t>.</w:t>
      </w:r>
      <w:r w:rsidRPr="00D1411D">
        <w:rPr>
          <w:rFonts w:ascii="Sylfaen" w:hAnsi="Sylfaen"/>
          <w:b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ბაღდათის, ხონის, ტყიბულის, თერჯოლის, წყალტუბოს, ვანის</w:t>
      </w:r>
      <w:r w:rsidR="00B9110F">
        <w:rPr>
          <w:rFonts w:ascii="Sylfaen" w:hAnsi="Sylfaen" w:cs="Sylfaen"/>
          <w:sz w:val="18"/>
          <w:szCs w:val="18"/>
          <w:lang w:val="ka-GE"/>
        </w:rPr>
        <w:t>ა</w:t>
      </w:r>
      <w:r>
        <w:rPr>
          <w:rFonts w:ascii="Sylfaen" w:hAnsi="Sylfaen" w:cs="Sylfaen"/>
          <w:sz w:val="18"/>
          <w:szCs w:val="18"/>
          <w:lang w:val="ka-GE"/>
        </w:rPr>
        <w:t xml:space="preserve"> და სამტრედიის მუნიციპალიტეტების </w:t>
      </w:r>
      <w:r w:rsidRPr="00D1411D">
        <w:rPr>
          <w:rFonts w:ascii="Sylfaen" w:hAnsi="Sylfaen"/>
          <w:sz w:val="18"/>
          <w:szCs w:val="18"/>
          <w:lang w:val="ka-GE"/>
        </w:rPr>
        <w:t>მოთხოვნის საფუძველზე</w:t>
      </w:r>
      <w:r w:rsidR="004A0ED7">
        <w:rPr>
          <w:rFonts w:ascii="Sylfaen" w:hAnsi="Sylfaen"/>
          <w:sz w:val="18"/>
          <w:szCs w:val="18"/>
          <w:lang w:val="ka-GE"/>
        </w:rPr>
        <w:t>,</w:t>
      </w:r>
      <w:r w:rsidRPr="00D1411D">
        <w:rPr>
          <w:rFonts w:ascii="Sylfaen" w:hAnsi="Sylfaen"/>
          <w:sz w:val="18"/>
          <w:szCs w:val="18"/>
        </w:rPr>
        <w:t xml:space="preserve"> </w:t>
      </w:r>
      <w:r w:rsidRPr="00D1411D">
        <w:rPr>
          <w:rFonts w:ascii="Sylfaen" w:hAnsi="Sylfaen"/>
          <w:sz w:val="18"/>
          <w:szCs w:val="18"/>
          <w:lang w:val="ka-GE"/>
        </w:rPr>
        <w:t xml:space="preserve">სარგებლობაში გადაცემული წინამდებარე განკარგულების პირველ მუხლში </w:t>
      </w:r>
      <w:r w:rsidR="000527FB">
        <w:rPr>
          <w:rFonts w:ascii="Sylfaen" w:hAnsi="Sylfaen"/>
          <w:sz w:val="18"/>
          <w:szCs w:val="18"/>
          <w:lang w:val="ka-GE"/>
        </w:rPr>
        <w:t xml:space="preserve">ხსენებული </w:t>
      </w:r>
      <w:r w:rsidRPr="00D1411D">
        <w:rPr>
          <w:rFonts w:ascii="Sylfaen" w:hAnsi="Sylfaen"/>
          <w:sz w:val="18"/>
          <w:szCs w:val="18"/>
          <w:lang w:val="ka-GE"/>
        </w:rPr>
        <w:t xml:space="preserve">მოძრავი ქონება გამოყენებულ უნდა იქნეს მისი პირდაპირი დანიშნულებისამებრ. </w:t>
      </w:r>
    </w:p>
    <w:p w:rsidR="00EB165D" w:rsidRPr="00D1411D" w:rsidRDefault="00EB165D" w:rsidP="00EB165D">
      <w:pPr>
        <w:pStyle w:val="ListParagraph"/>
        <w:spacing w:line="360" w:lineRule="auto"/>
        <w:ind w:left="0" w:firstLine="708"/>
        <w:jc w:val="both"/>
        <w:rPr>
          <w:rFonts w:ascii="Sylfaen" w:hAnsi="Sylfaen"/>
          <w:sz w:val="18"/>
          <w:szCs w:val="18"/>
          <w:lang w:val="ka-GE"/>
        </w:rPr>
      </w:pPr>
      <w:r w:rsidRPr="00D1411D">
        <w:rPr>
          <w:rFonts w:ascii="Sylfaen" w:hAnsi="Sylfaen" w:cs="Sylfaen"/>
          <w:b/>
          <w:sz w:val="18"/>
          <w:szCs w:val="18"/>
          <w:lang w:val="ka-GE"/>
        </w:rPr>
        <w:t>მუხლი</w:t>
      </w:r>
      <w:r w:rsidRPr="00D1411D">
        <w:rPr>
          <w:rFonts w:ascii="Sylfaen" w:hAnsi="Sylfaen"/>
          <w:b/>
          <w:sz w:val="18"/>
          <w:szCs w:val="18"/>
          <w:lang w:val="ka-GE"/>
        </w:rPr>
        <w:t xml:space="preserve"> 3. </w:t>
      </w:r>
      <w:r w:rsidRPr="00D1411D">
        <w:rPr>
          <w:rFonts w:ascii="Sylfaen" w:hAnsi="Sylfaen" w:cs="Sylfaen"/>
          <w:sz w:val="18"/>
          <w:szCs w:val="18"/>
          <w:lang w:val="ka-GE"/>
        </w:rPr>
        <w:t>ქალაქ</w:t>
      </w:r>
      <w:r w:rsidRPr="00D1411D">
        <w:rPr>
          <w:rFonts w:ascii="Sylfaen" w:hAnsi="Sylfaen" w:cs="Geo_Times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D1411D">
        <w:rPr>
          <w:rFonts w:ascii="Sylfaen" w:hAnsi="Sylfaen" w:cs="Geo_Times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D1411D">
        <w:rPr>
          <w:rFonts w:ascii="Sylfaen" w:hAnsi="Sylfaen" w:cs="Geo_Times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მერ</w:t>
      </w:r>
      <w:r w:rsidR="004A0ED7">
        <w:rPr>
          <w:rFonts w:ascii="Sylfaen" w:hAnsi="Sylfaen" w:cs="Sylfaen"/>
          <w:sz w:val="18"/>
          <w:szCs w:val="18"/>
          <w:lang w:val="ka-GE"/>
        </w:rPr>
        <w:t>მა</w:t>
      </w:r>
      <w:r w:rsidRPr="00D1411D">
        <w:rPr>
          <w:rFonts w:ascii="Sylfaen" w:hAnsi="Sylfaen" w:cs="Sylfaen"/>
          <w:sz w:val="18"/>
          <w:szCs w:val="18"/>
          <w:lang w:val="ka-GE"/>
        </w:rPr>
        <w:t xml:space="preserve"> უზრუნველყოს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კანონმდებ</w:t>
      </w:r>
      <w:r w:rsidRPr="00D1411D">
        <w:rPr>
          <w:rFonts w:ascii="Sylfaen" w:hAnsi="Sylfaen"/>
          <w:sz w:val="18"/>
          <w:szCs w:val="18"/>
          <w:lang w:val="ka-GE"/>
        </w:rPr>
        <w:softHyphen/>
      </w:r>
      <w:r w:rsidRPr="00D1411D">
        <w:rPr>
          <w:rFonts w:ascii="Sylfaen" w:hAnsi="Sylfaen" w:cs="Sylfaen"/>
          <w:sz w:val="18"/>
          <w:szCs w:val="18"/>
          <w:lang w:val="ka-GE"/>
        </w:rPr>
        <w:t>ლობის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დოკუმენტაციის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გაფორმება</w:t>
      </w:r>
      <w:r w:rsidRPr="00D1411D">
        <w:rPr>
          <w:rFonts w:ascii="Sylfaen" w:hAnsi="Sylfaen"/>
          <w:sz w:val="18"/>
          <w:szCs w:val="18"/>
          <w:lang w:val="ka-GE"/>
        </w:rPr>
        <w:t>.</w:t>
      </w:r>
    </w:p>
    <w:p w:rsidR="00EB165D" w:rsidRPr="00D1411D" w:rsidRDefault="00EB165D" w:rsidP="00EB165D">
      <w:pPr>
        <w:pStyle w:val="ListParagraph"/>
        <w:spacing w:line="360" w:lineRule="auto"/>
        <w:ind w:left="0" w:firstLine="708"/>
        <w:jc w:val="both"/>
        <w:rPr>
          <w:rFonts w:ascii="Sylfaen" w:hAnsi="Sylfaen"/>
          <w:sz w:val="18"/>
          <w:szCs w:val="18"/>
          <w:lang w:val="ka-GE"/>
        </w:rPr>
      </w:pPr>
      <w:r w:rsidRPr="00D1411D">
        <w:rPr>
          <w:rFonts w:ascii="Sylfaen" w:hAnsi="Sylfaen" w:cs="Sylfaen"/>
          <w:b/>
          <w:sz w:val="18"/>
          <w:szCs w:val="18"/>
          <w:lang w:val="ka-GE"/>
        </w:rPr>
        <w:t>მუხლი</w:t>
      </w:r>
      <w:r w:rsidRPr="00D1411D">
        <w:rPr>
          <w:rFonts w:ascii="Sylfaen" w:hAnsi="Sylfaen"/>
          <w:b/>
          <w:sz w:val="18"/>
          <w:szCs w:val="18"/>
          <w:lang w:val="ka-GE"/>
        </w:rPr>
        <w:t xml:space="preserve"> 4.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კონტროლი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განკარგულების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შესრულებაზე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ქალაქ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საკრებულოს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ეკონომიკის</w:t>
      </w:r>
      <w:r w:rsidRPr="00D1411D">
        <w:rPr>
          <w:rFonts w:ascii="Sylfaen" w:hAnsi="Sylfaen"/>
          <w:sz w:val="18"/>
          <w:szCs w:val="18"/>
          <w:lang w:val="ka-GE"/>
        </w:rPr>
        <w:t xml:space="preserve">, </w:t>
      </w:r>
      <w:r w:rsidRPr="00D1411D">
        <w:rPr>
          <w:rFonts w:ascii="Sylfaen" w:hAnsi="Sylfaen" w:cs="Sylfaen"/>
          <w:sz w:val="18"/>
          <w:szCs w:val="18"/>
          <w:lang w:val="ka-GE"/>
        </w:rPr>
        <w:t>ქონების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მართვისა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და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საქალაქო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მეურნეობის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კომისიამ</w:t>
      </w:r>
      <w:r w:rsidRPr="00D1411D">
        <w:rPr>
          <w:rFonts w:ascii="Sylfaen" w:hAnsi="Sylfaen"/>
          <w:sz w:val="18"/>
          <w:szCs w:val="18"/>
          <w:lang w:val="ka-GE"/>
        </w:rPr>
        <w:t>.</w:t>
      </w:r>
    </w:p>
    <w:p w:rsidR="00EB165D" w:rsidRPr="00D1411D" w:rsidRDefault="00EB165D" w:rsidP="00EB165D">
      <w:pPr>
        <w:pStyle w:val="ListParagraph"/>
        <w:spacing w:line="360" w:lineRule="auto"/>
        <w:ind w:left="0" w:firstLine="708"/>
        <w:jc w:val="both"/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</w:rPr>
      </w:pPr>
      <w:r w:rsidRPr="00D1411D">
        <w:rPr>
          <w:rStyle w:val="IntenseEmphasis"/>
          <w:rFonts w:ascii="Sylfaen" w:hAnsi="Sylfaen" w:cs="Sylfaen"/>
          <w:i w:val="0"/>
          <w:color w:val="000000"/>
          <w:sz w:val="18"/>
          <w:szCs w:val="18"/>
          <w:lang w:val="ka-GE"/>
        </w:rPr>
        <w:t>მუხლი</w:t>
      </w:r>
      <w:r w:rsidRPr="00D1411D">
        <w:rPr>
          <w:rStyle w:val="IntenseEmphasis"/>
          <w:rFonts w:ascii="Sylfaen" w:hAnsi="Sylfaen"/>
          <w:i w:val="0"/>
          <w:color w:val="000000"/>
          <w:sz w:val="18"/>
          <w:szCs w:val="18"/>
          <w:lang w:val="ka-GE"/>
        </w:rPr>
        <w:t xml:space="preserve"> 5.</w:t>
      </w:r>
      <w:r w:rsidRPr="00D1411D"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  <w:lang w:val="ka-GE"/>
        </w:rPr>
        <w:t xml:space="preserve"> </w:t>
      </w:r>
      <w:r w:rsidRPr="00D1411D">
        <w:rPr>
          <w:rStyle w:val="IntenseEmphasis"/>
          <w:rFonts w:ascii="Sylfaen" w:hAnsi="Sylfaen" w:cs="Sylfaen"/>
          <w:b w:val="0"/>
          <w:i w:val="0"/>
          <w:color w:val="000000"/>
          <w:sz w:val="18"/>
          <w:szCs w:val="18"/>
          <w:lang w:val="ka-GE"/>
        </w:rPr>
        <w:t>განკარგულება</w:t>
      </w:r>
      <w:r w:rsidRPr="00D1411D"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  <w:lang w:val="ka-GE"/>
        </w:rPr>
        <w:t xml:space="preserve"> </w:t>
      </w:r>
      <w:r w:rsidRPr="00D1411D">
        <w:rPr>
          <w:rStyle w:val="IntenseEmphasis"/>
          <w:rFonts w:ascii="Sylfaen" w:hAnsi="Sylfaen" w:cs="Sylfaen"/>
          <w:b w:val="0"/>
          <w:i w:val="0"/>
          <w:color w:val="000000"/>
          <w:sz w:val="18"/>
          <w:szCs w:val="18"/>
          <w:lang w:val="ka-GE"/>
        </w:rPr>
        <w:t>შეიძლება</w:t>
      </w:r>
      <w:r w:rsidRPr="00D1411D"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  <w:lang w:val="ka-GE"/>
        </w:rPr>
        <w:t xml:space="preserve"> </w:t>
      </w:r>
      <w:r w:rsidRPr="00D1411D">
        <w:rPr>
          <w:rStyle w:val="IntenseEmphasis"/>
          <w:rFonts w:ascii="Sylfaen" w:hAnsi="Sylfaen" w:cs="Sylfaen"/>
          <w:b w:val="0"/>
          <w:i w:val="0"/>
          <w:color w:val="000000"/>
          <w:sz w:val="18"/>
          <w:szCs w:val="18"/>
          <w:lang w:val="ka-GE"/>
        </w:rPr>
        <w:t>გასაჩივრდეს,</w:t>
      </w:r>
      <w:r w:rsidRPr="00D1411D"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  <w:lang w:val="ka-GE"/>
        </w:rPr>
        <w:t xml:space="preserve"> </w:t>
      </w:r>
      <w:r w:rsidRPr="00D1411D">
        <w:rPr>
          <w:rStyle w:val="IntenseEmphasis"/>
          <w:rFonts w:ascii="Sylfaen" w:hAnsi="Sylfaen" w:cs="Sylfaen"/>
          <w:b w:val="0"/>
          <w:i w:val="0"/>
          <w:color w:val="000000"/>
          <w:sz w:val="18"/>
          <w:szCs w:val="18"/>
          <w:lang w:val="ka-GE"/>
        </w:rPr>
        <w:t>კანონით</w:t>
      </w:r>
      <w:r w:rsidRPr="00D1411D"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  <w:lang w:val="ka-GE"/>
        </w:rPr>
        <w:t xml:space="preserve"> </w:t>
      </w:r>
      <w:r w:rsidRPr="00D1411D">
        <w:rPr>
          <w:rStyle w:val="IntenseEmphasis"/>
          <w:rFonts w:ascii="Sylfaen" w:hAnsi="Sylfaen" w:cs="Sylfaen"/>
          <w:b w:val="0"/>
          <w:i w:val="0"/>
          <w:color w:val="000000"/>
          <w:sz w:val="18"/>
          <w:szCs w:val="18"/>
          <w:lang w:val="ka-GE"/>
        </w:rPr>
        <w:t>დადგენილი</w:t>
      </w:r>
      <w:r w:rsidRPr="00D1411D"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  <w:lang w:val="ka-GE"/>
        </w:rPr>
        <w:t xml:space="preserve"> </w:t>
      </w:r>
      <w:r w:rsidRPr="00D1411D">
        <w:rPr>
          <w:rStyle w:val="IntenseEmphasis"/>
          <w:rFonts w:ascii="Sylfaen" w:hAnsi="Sylfaen" w:cs="Sylfaen"/>
          <w:b w:val="0"/>
          <w:i w:val="0"/>
          <w:color w:val="000000"/>
          <w:sz w:val="18"/>
          <w:szCs w:val="18"/>
          <w:lang w:val="ka-GE"/>
        </w:rPr>
        <w:t>წესით</w:t>
      </w:r>
      <w:r w:rsidRPr="00D1411D"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  <w:lang w:val="ka-GE"/>
        </w:rPr>
        <w:t>,</w:t>
      </w:r>
      <w:r w:rsidRPr="00D1411D">
        <w:rPr>
          <w:rStyle w:val="IntenseEmphasis"/>
          <w:rFonts w:ascii="Sylfaen" w:hAnsi="Sylfaen"/>
          <w:color w:val="000000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საქალაქო</w:t>
      </w:r>
      <w:r w:rsidRPr="00D1411D">
        <w:rPr>
          <w:rFonts w:ascii="Sylfaen" w:hAnsi="Sylfaen"/>
          <w:sz w:val="18"/>
          <w:szCs w:val="18"/>
          <w:lang w:val="ka-GE"/>
        </w:rPr>
        <w:t xml:space="preserve">  </w:t>
      </w:r>
      <w:r w:rsidRPr="00D1411D">
        <w:rPr>
          <w:rFonts w:ascii="Sylfaen" w:hAnsi="Sylfaen" w:cs="Sylfaen"/>
          <w:sz w:val="18"/>
          <w:szCs w:val="18"/>
          <w:lang w:val="ka-GE"/>
        </w:rPr>
        <w:t>სასამართლოში</w:t>
      </w:r>
      <w:r w:rsidRPr="00D1411D">
        <w:rPr>
          <w:rFonts w:ascii="Sylfaen" w:hAnsi="Sylfaen"/>
          <w:sz w:val="18"/>
          <w:szCs w:val="18"/>
          <w:lang w:val="ka-GE"/>
        </w:rPr>
        <w:t xml:space="preserve"> (</w:t>
      </w:r>
      <w:r w:rsidRPr="00D1411D">
        <w:rPr>
          <w:rFonts w:ascii="Sylfaen" w:hAnsi="Sylfaen" w:cs="Sylfaen"/>
          <w:sz w:val="18"/>
          <w:szCs w:val="18"/>
          <w:lang w:val="ka-GE"/>
        </w:rPr>
        <w:t>ვ</w:t>
      </w:r>
      <w:r w:rsidR="004A0ED7">
        <w:rPr>
          <w:rFonts w:ascii="Sylfaen" w:hAnsi="Sylfaen" w:cs="Sylfaen"/>
          <w:sz w:val="18"/>
          <w:szCs w:val="18"/>
          <w:lang w:val="ka-GE"/>
        </w:rPr>
        <w:t>.</w:t>
      </w:r>
      <w:r w:rsidRPr="00D1411D">
        <w:rPr>
          <w:rFonts w:ascii="Sylfaen" w:hAnsi="Sylfaen" w:cs="Sylfaen"/>
          <w:sz w:val="18"/>
          <w:szCs w:val="18"/>
          <w:lang w:val="ka-GE"/>
        </w:rPr>
        <w:t>კუპრაძის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ქუჩა</w:t>
      </w:r>
      <w:r w:rsidRPr="00D1411D">
        <w:rPr>
          <w:rFonts w:ascii="Sylfaen" w:hAnsi="Sylfaen"/>
          <w:sz w:val="18"/>
          <w:szCs w:val="18"/>
          <w:lang w:val="ka-GE"/>
        </w:rPr>
        <w:t xml:space="preserve"> №11), </w:t>
      </w:r>
      <w:r w:rsidRPr="00D1411D">
        <w:rPr>
          <w:rFonts w:ascii="Sylfaen" w:hAnsi="Sylfaen" w:cs="Sylfaen"/>
          <w:sz w:val="18"/>
          <w:szCs w:val="18"/>
          <w:lang w:val="ka-GE"/>
        </w:rPr>
        <w:t>მისი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გაცნობიდან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ერთი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თვის</w:t>
      </w:r>
      <w:r w:rsidRPr="00D1411D">
        <w:rPr>
          <w:rFonts w:ascii="Sylfaen" w:hAnsi="Sylfaen"/>
          <w:sz w:val="18"/>
          <w:szCs w:val="18"/>
          <w:lang w:val="ka-GE"/>
        </w:rPr>
        <w:t xml:space="preserve"> </w:t>
      </w:r>
      <w:r w:rsidRPr="00D1411D">
        <w:rPr>
          <w:rFonts w:ascii="Sylfaen" w:hAnsi="Sylfaen" w:cs="Sylfaen"/>
          <w:sz w:val="18"/>
          <w:szCs w:val="18"/>
          <w:lang w:val="ka-GE"/>
        </w:rPr>
        <w:t>ვადაში.</w:t>
      </w:r>
    </w:p>
    <w:p w:rsidR="00EB165D" w:rsidRPr="00D1411D" w:rsidRDefault="00EB165D" w:rsidP="00EB165D">
      <w:pPr>
        <w:pStyle w:val="ListParagraph"/>
        <w:spacing w:line="360" w:lineRule="auto"/>
        <w:ind w:left="0" w:firstLine="708"/>
        <w:jc w:val="both"/>
        <w:rPr>
          <w:rFonts w:ascii="Sylfaen" w:hAnsi="Sylfaen"/>
          <w:sz w:val="18"/>
          <w:szCs w:val="18"/>
        </w:rPr>
      </w:pPr>
      <w:r w:rsidRPr="00D1411D">
        <w:rPr>
          <w:rStyle w:val="IntenseEmphasis"/>
          <w:rFonts w:ascii="Sylfaen" w:hAnsi="Sylfaen" w:cs="Sylfaen"/>
          <w:i w:val="0"/>
          <w:color w:val="000000"/>
          <w:sz w:val="18"/>
          <w:szCs w:val="18"/>
          <w:lang w:val="ka-GE"/>
        </w:rPr>
        <w:t>მუხლი</w:t>
      </w:r>
      <w:r w:rsidRPr="00D1411D">
        <w:rPr>
          <w:rStyle w:val="IntenseEmphasis"/>
          <w:rFonts w:ascii="Sylfaen" w:hAnsi="Sylfaen"/>
          <w:i w:val="0"/>
          <w:color w:val="000000"/>
          <w:sz w:val="18"/>
          <w:szCs w:val="18"/>
          <w:lang w:val="ka-GE"/>
        </w:rPr>
        <w:t xml:space="preserve"> 6. </w:t>
      </w:r>
      <w:r w:rsidRPr="00D1411D">
        <w:rPr>
          <w:rStyle w:val="IntenseEmphasis"/>
          <w:rFonts w:ascii="Sylfaen" w:hAnsi="Sylfaen" w:cs="Sylfaen"/>
          <w:b w:val="0"/>
          <w:i w:val="0"/>
          <w:color w:val="000000"/>
          <w:sz w:val="18"/>
          <w:szCs w:val="18"/>
          <w:lang w:val="ka-GE"/>
        </w:rPr>
        <w:t>განკარგულება</w:t>
      </w:r>
      <w:r w:rsidRPr="00D1411D"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  <w:lang w:val="ka-GE"/>
        </w:rPr>
        <w:t xml:space="preserve"> </w:t>
      </w:r>
      <w:r w:rsidRPr="00D1411D">
        <w:rPr>
          <w:rStyle w:val="IntenseEmphasis"/>
          <w:rFonts w:ascii="Sylfaen" w:hAnsi="Sylfaen" w:cs="Sylfaen"/>
          <w:b w:val="0"/>
          <w:i w:val="0"/>
          <w:color w:val="000000"/>
          <w:sz w:val="18"/>
          <w:szCs w:val="18"/>
          <w:lang w:val="ka-GE"/>
        </w:rPr>
        <w:t>ძალაში</w:t>
      </w:r>
      <w:r w:rsidRPr="00D1411D"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  <w:lang w:val="ka-GE"/>
        </w:rPr>
        <w:t xml:space="preserve"> </w:t>
      </w:r>
      <w:r w:rsidRPr="00D1411D">
        <w:rPr>
          <w:rStyle w:val="IntenseEmphasis"/>
          <w:rFonts w:ascii="Sylfaen" w:hAnsi="Sylfaen" w:cs="Sylfaen"/>
          <w:b w:val="0"/>
          <w:i w:val="0"/>
          <w:color w:val="000000"/>
          <w:sz w:val="18"/>
          <w:szCs w:val="18"/>
          <w:lang w:val="ka-GE"/>
        </w:rPr>
        <w:t>შევიდეს</w:t>
      </w:r>
      <w:r w:rsidRPr="00D1411D"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  <w:lang w:val="ka-GE"/>
        </w:rPr>
        <w:t xml:space="preserve"> </w:t>
      </w:r>
      <w:r w:rsidRPr="00D1411D">
        <w:rPr>
          <w:rStyle w:val="IntenseEmphasis"/>
          <w:rFonts w:ascii="Sylfaen" w:hAnsi="Sylfaen" w:cs="Sylfaen"/>
          <w:b w:val="0"/>
          <w:i w:val="0"/>
          <w:color w:val="000000"/>
          <w:sz w:val="18"/>
          <w:szCs w:val="18"/>
          <w:lang w:val="ka-GE"/>
        </w:rPr>
        <w:t>კანონით</w:t>
      </w:r>
      <w:r w:rsidRPr="00D1411D"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  <w:lang w:val="ka-GE"/>
        </w:rPr>
        <w:t xml:space="preserve"> </w:t>
      </w:r>
      <w:r w:rsidRPr="00D1411D">
        <w:rPr>
          <w:rStyle w:val="IntenseEmphasis"/>
          <w:rFonts w:ascii="Sylfaen" w:hAnsi="Sylfaen" w:cs="Sylfaen"/>
          <w:b w:val="0"/>
          <w:i w:val="0"/>
          <w:color w:val="000000"/>
          <w:sz w:val="18"/>
          <w:szCs w:val="18"/>
          <w:lang w:val="ka-GE"/>
        </w:rPr>
        <w:t>დადგენილი</w:t>
      </w:r>
      <w:r w:rsidRPr="00D1411D"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  <w:lang w:val="ka-GE"/>
        </w:rPr>
        <w:t xml:space="preserve"> </w:t>
      </w:r>
      <w:r w:rsidRPr="00D1411D">
        <w:rPr>
          <w:rStyle w:val="IntenseEmphasis"/>
          <w:rFonts w:ascii="Sylfaen" w:hAnsi="Sylfaen" w:cs="Sylfaen"/>
          <w:b w:val="0"/>
          <w:i w:val="0"/>
          <w:color w:val="000000"/>
          <w:sz w:val="18"/>
          <w:szCs w:val="18"/>
          <w:lang w:val="ka-GE"/>
        </w:rPr>
        <w:t>წესით</w:t>
      </w:r>
      <w:r w:rsidRPr="00D1411D">
        <w:rPr>
          <w:rStyle w:val="IntenseEmphasis"/>
          <w:rFonts w:ascii="Sylfaen" w:hAnsi="Sylfaen"/>
          <w:b w:val="0"/>
          <w:i w:val="0"/>
          <w:color w:val="000000"/>
          <w:sz w:val="18"/>
          <w:szCs w:val="18"/>
          <w:lang w:val="ka-GE"/>
        </w:rPr>
        <w:t>.</w:t>
      </w:r>
    </w:p>
    <w:p w:rsidR="001B20ED" w:rsidRDefault="001B20ED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EB165D" w:rsidRDefault="00EB165D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8B23B2" w:rsidRDefault="008B23B2" w:rsidP="00A96906">
      <w:pPr>
        <w:spacing w:after="0" w:line="240" w:lineRule="auto"/>
        <w:ind w:firstLine="709"/>
        <w:jc w:val="both"/>
        <w:rPr>
          <w:szCs w:val="18"/>
          <w:lang w:val="ka-GE"/>
        </w:rPr>
        <w:sectPr w:rsidR="008B23B2" w:rsidSect="00EB165D">
          <w:headerReference w:type="default" r:id="rId10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8B23B2" w:rsidRDefault="008B23B2" w:rsidP="008B23B2">
      <w:pPr>
        <w:spacing w:after="0" w:line="240" w:lineRule="auto"/>
        <w:ind w:firstLine="709"/>
        <w:jc w:val="right"/>
        <w:rPr>
          <w:szCs w:val="18"/>
          <w:lang w:val="ka-GE"/>
        </w:rPr>
      </w:pPr>
    </w:p>
    <w:p w:rsidR="00400AAF" w:rsidRDefault="00400AAF" w:rsidP="006C6DF3">
      <w:pPr>
        <w:spacing w:after="0" w:line="360" w:lineRule="auto"/>
        <w:jc w:val="right"/>
        <w:rPr>
          <w:rStyle w:val="IntenseEmphasis"/>
          <w:rFonts w:cs="Sylfaen"/>
          <w:b w:val="0"/>
          <w:i w:val="0"/>
          <w:color w:val="auto"/>
          <w:szCs w:val="18"/>
        </w:rPr>
      </w:pPr>
    </w:p>
    <w:p w:rsidR="00E45820" w:rsidRPr="005060A1" w:rsidRDefault="00E45820" w:rsidP="006C6DF3">
      <w:pPr>
        <w:spacing w:after="0" w:line="360" w:lineRule="auto"/>
        <w:jc w:val="right"/>
        <w:rPr>
          <w:rStyle w:val="IntenseEmphasis"/>
          <w:b w:val="0"/>
          <w:i w:val="0"/>
          <w:color w:val="auto"/>
          <w:szCs w:val="18"/>
          <w:lang w:val="ka-GE"/>
        </w:rPr>
      </w:pPr>
      <w:proofErr w:type="gramStart"/>
      <w:r w:rsidRPr="005060A1">
        <w:rPr>
          <w:rStyle w:val="IntenseEmphasis"/>
          <w:rFonts w:cs="Sylfaen"/>
          <w:b w:val="0"/>
          <w:i w:val="0"/>
          <w:color w:val="auto"/>
          <w:szCs w:val="18"/>
        </w:rPr>
        <w:t>ქალაქ</w:t>
      </w:r>
      <w:proofErr w:type="gramEnd"/>
      <w:r w:rsidRPr="005060A1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5060A1">
        <w:rPr>
          <w:rStyle w:val="IntenseEmphasis"/>
          <w:rFonts w:cs="Sylfaen"/>
          <w:b w:val="0"/>
          <w:i w:val="0"/>
          <w:color w:val="auto"/>
          <w:szCs w:val="18"/>
        </w:rPr>
        <w:t>ქუთაისის</w:t>
      </w:r>
      <w:r w:rsidRPr="005060A1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5060A1">
        <w:rPr>
          <w:rStyle w:val="IntenseEmphasis"/>
          <w:b w:val="0"/>
          <w:i w:val="0"/>
          <w:color w:val="auto"/>
          <w:szCs w:val="18"/>
          <w:lang w:val="ka-GE"/>
        </w:rPr>
        <w:t>მუნიციპალიტეტის</w:t>
      </w:r>
    </w:p>
    <w:p w:rsidR="00E45820" w:rsidRPr="005060A1" w:rsidRDefault="00E45820" w:rsidP="006C6DF3">
      <w:pPr>
        <w:spacing w:after="0" w:line="360" w:lineRule="auto"/>
        <w:jc w:val="right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  <w:proofErr w:type="gramStart"/>
      <w:r w:rsidRPr="005060A1">
        <w:rPr>
          <w:rStyle w:val="IntenseEmphasis"/>
          <w:rFonts w:cs="Sylfaen"/>
          <w:b w:val="0"/>
          <w:i w:val="0"/>
          <w:color w:val="auto"/>
          <w:szCs w:val="18"/>
        </w:rPr>
        <w:t>საკრებულოს</w:t>
      </w:r>
      <w:proofErr w:type="gramEnd"/>
      <w:r w:rsidRPr="005060A1">
        <w:rPr>
          <w:rStyle w:val="IntenseEmphasis"/>
          <w:rFonts w:cs="Sylfaen"/>
          <w:b w:val="0"/>
          <w:i w:val="0"/>
          <w:color w:val="auto"/>
          <w:szCs w:val="18"/>
        </w:rPr>
        <w:t xml:space="preserve"> </w:t>
      </w:r>
      <w:r w:rsidRPr="005060A1">
        <w:rPr>
          <w:rStyle w:val="IntenseEmphasis"/>
          <w:b w:val="0"/>
          <w:i w:val="0"/>
          <w:color w:val="auto"/>
          <w:szCs w:val="18"/>
        </w:rPr>
        <w:t>20</w:t>
      </w:r>
      <w:r w:rsidRPr="005060A1">
        <w:rPr>
          <w:rStyle w:val="IntenseEmphasis"/>
          <w:b w:val="0"/>
          <w:i w:val="0"/>
          <w:color w:val="auto"/>
          <w:szCs w:val="18"/>
          <w:lang w:val="ka-GE"/>
        </w:rPr>
        <w:t>20</w:t>
      </w:r>
      <w:r w:rsidRPr="005060A1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5060A1">
        <w:rPr>
          <w:rStyle w:val="IntenseEmphasis"/>
          <w:rFonts w:cs="Sylfaen"/>
          <w:b w:val="0"/>
          <w:i w:val="0"/>
          <w:color w:val="auto"/>
          <w:szCs w:val="18"/>
        </w:rPr>
        <w:t xml:space="preserve">წლის </w:t>
      </w:r>
      <w:r w:rsidRPr="005060A1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25 ნოემბრის</w:t>
      </w:r>
    </w:p>
    <w:p w:rsidR="003E4615" w:rsidRDefault="00E45820" w:rsidP="008C5E96">
      <w:pPr>
        <w:spacing w:after="0" w:line="240" w:lineRule="auto"/>
        <w:jc w:val="right"/>
        <w:rPr>
          <w:rStyle w:val="IntenseEmphasis"/>
          <w:rFonts w:cs="Sylfaen"/>
          <w:b w:val="0"/>
          <w:i w:val="0"/>
          <w:color w:val="auto"/>
          <w:szCs w:val="18"/>
        </w:rPr>
      </w:pPr>
      <w:r w:rsidRPr="005060A1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№ </w:t>
      </w:r>
      <w:r w:rsidR="00B61A40">
        <w:rPr>
          <w:rStyle w:val="IntenseEmphasis"/>
          <w:rFonts w:cs="Sylfaen"/>
          <w:b w:val="0"/>
          <w:i w:val="0"/>
          <w:color w:val="auto"/>
          <w:szCs w:val="18"/>
        </w:rPr>
        <w:t>338</w:t>
      </w:r>
      <w:r w:rsidRPr="005060A1">
        <w:rPr>
          <w:rStyle w:val="IntenseEmphasis"/>
          <w:rFonts w:cs="Sylfaen"/>
          <w:b w:val="0"/>
          <w:i w:val="0"/>
          <w:color w:val="auto"/>
          <w:szCs w:val="18"/>
          <w:lang w:val="en-AU"/>
        </w:rPr>
        <w:t xml:space="preserve"> </w:t>
      </w:r>
      <w:bookmarkStart w:id="0" w:name="_GoBack"/>
      <w:bookmarkEnd w:id="0"/>
      <w:r w:rsidRPr="005060A1">
        <w:rPr>
          <w:rStyle w:val="IntenseEmphasis"/>
          <w:rFonts w:cs="Sylfaen"/>
          <w:b w:val="0"/>
          <w:i w:val="0"/>
          <w:color w:val="auto"/>
          <w:szCs w:val="18"/>
        </w:rPr>
        <w:t>განკარგულების</w:t>
      </w:r>
      <w:r w:rsidRPr="005060A1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 </w:t>
      </w:r>
      <w:r w:rsidRPr="005060A1">
        <w:rPr>
          <w:rStyle w:val="IntenseEmphasis"/>
          <w:rFonts w:cs="Sylfaen"/>
          <w:b w:val="0"/>
          <w:i w:val="0"/>
          <w:color w:val="auto"/>
          <w:szCs w:val="18"/>
        </w:rPr>
        <w:t>დანართი</w:t>
      </w:r>
    </w:p>
    <w:p w:rsidR="00400AAF" w:rsidRDefault="00400AAF" w:rsidP="008C5E96">
      <w:pPr>
        <w:spacing w:after="0" w:line="240" w:lineRule="auto"/>
        <w:jc w:val="right"/>
        <w:rPr>
          <w:rStyle w:val="IntenseEmphasis"/>
          <w:rFonts w:cs="Sylfaen"/>
          <w:b w:val="0"/>
          <w:i w:val="0"/>
          <w:color w:val="auto"/>
          <w:szCs w:val="18"/>
        </w:rPr>
      </w:pPr>
    </w:p>
    <w:p w:rsidR="00400AAF" w:rsidRDefault="00400AAF" w:rsidP="008C5E96">
      <w:pPr>
        <w:spacing w:after="0" w:line="240" w:lineRule="auto"/>
        <w:jc w:val="right"/>
        <w:rPr>
          <w:rStyle w:val="IntenseEmphasis"/>
          <w:rFonts w:cs="Sylfaen"/>
          <w:b w:val="0"/>
          <w:i w:val="0"/>
          <w:color w:val="auto"/>
          <w:szCs w:val="18"/>
        </w:rPr>
      </w:pPr>
    </w:p>
    <w:p w:rsidR="008C5E96" w:rsidRDefault="008C5E96" w:rsidP="008C5E96">
      <w:pPr>
        <w:spacing w:after="0" w:line="240" w:lineRule="auto"/>
        <w:jc w:val="right"/>
        <w:rPr>
          <w:rStyle w:val="IntenseEmphasis"/>
          <w:rFonts w:cs="Sylfaen"/>
          <w:b w:val="0"/>
          <w:i w:val="0"/>
          <w:color w:val="auto"/>
          <w:szCs w:val="18"/>
        </w:rPr>
      </w:pPr>
    </w:p>
    <w:p w:rsidR="00AB2255" w:rsidRDefault="008C5E96" w:rsidP="008C5E96">
      <w:pPr>
        <w:spacing w:after="0" w:line="360" w:lineRule="auto"/>
        <w:jc w:val="center"/>
        <w:rPr>
          <w:rFonts w:cs="Sylfaen"/>
          <w:szCs w:val="18"/>
          <w:lang w:val="ka-GE"/>
        </w:rPr>
      </w:pPr>
      <w:r>
        <w:rPr>
          <w:rFonts w:cs="Sylfaen"/>
          <w:szCs w:val="18"/>
          <w:lang w:val="ka-GE"/>
        </w:rPr>
        <w:t>ბაღდათის, ხონის, ტყიბულის, თერჯოლის, წყალტუბოს, ვანისა და სამტრედიის</w:t>
      </w:r>
    </w:p>
    <w:p w:rsidR="00400AAF" w:rsidRDefault="008C5E96" w:rsidP="008C5E96">
      <w:pPr>
        <w:spacing w:after="0" w:line="360" w:lineRule="auto"/>
        <w:jc w:val="center"/>
        <w:rPr>
          <w:rFonts w:cs="Geo_Times"/>
          <w:szCs w:val="18"/>
          <w:lang w:val="ka-GE"/>
        </w:rPr>
      </w:pPr>
      <w:r>
        <w:rPr>
          <w:rFonts w:cs="Sylfaen"/>
          <w:szCs w:val="18"/>
          <w:lang w:val="ka-GE"/>
        </w:rPr>
        <w:t xml:space="preserve">მუნიციპალიტეტებისათვის </w:t>
      </w:r>
      <w:r w:rsidR="00AB2255" w:rsidRPr="00D1411D">
        <w:rPr>
          <w:rFonts w:cs="Sylfaen"/>
          <w:szCs w:val="18"/>
          <w:lang w:val="ka-GE"/>
        </w:rPr>
        <w:t>გადა</w:t>
      </w:r>
      <w:r w:rsidR="00AB2255">
        <w:rPr>
          <w:rFonts w:cs="Sylfaen"/>
          <w:szCs w:val="18"/>
          <w:lang w:val="ka-GE"/>
        </w:rPr>
        <w:t>სა</w:t>
      </w:r>
      <w:r w:rsidR="00AB2255" w:rsidRPr="00D1411D">
        <w:rPr>
          <w:rFonts w:cs="Sylfaen"/>
          <w:szCs w:val="18"/>
          <w:lang w:val="ka-GE"/>
        </w:rPr>
        <w:t>ცემი</w:t>
      </w:r>
      <w:r w:rsidR="00AB2255">
        <w:rPr>
          <w:rFonts w:cs="Sylfaen"/>
          <w:szCs w:val="18"/>
          <w:lang w:val="ka-GE"/>
        </w:rPr>
        <w:t xml:space="preserve"> </w:t>
      </w:r>
      <w:r w:rsidR="00E26712" w:rsidRPr="00D1411D">
        <w:rPr>
          <w:rFonts w:cs="Sylfaen"/>
          <w:szCs w:val="18"/>
          <w:lang w:val="ka-GE"/>
        </w:rPr>
        <w:t>ქალაქ</w:t>
      </w:r>
      <w:r w:rsidR="00E26712" w:rsidRPr="00D1411D">
        <w:rPr>
          <w:rFonts w:cs="Geo_Times"/>
          <w:szCs w:val="18"/>
          <w:lang w:val="ka-GE"/>
        </w:rPr>
        <w:t xml:space="preserve"> </w:t>
      </w:r>
      <w:r w:rsidR="00E26712" w:rsidRPr="00D1411D">
        <w:rPr>
          <w:rFonts w:cs="Sylfaen"/>
          <w:szCs w:val="18"/>
          <w:lang w:val="ka-GE"/>
        </w:rPr>
        <w:t>ქუთაისის</w:t>
      </w:r>
      <w:r w:rsidR="00E26712" w:rsidRPr="00D1411D">
        <w:rPr>
          <w:rFonts w:cs="Geo_Times"/>
          <w:szCs w:val="18"/>
          <w:lang w:val="ka-GE"/>
        </w:rPr>
        <w:t xml:space="preserve"> </w:t>
      </w:r>
      <w:r w:rsidR="00E26712" w:rsidRPr="00D1411D">
        <w:rPr>
          <w:rFonts w:cs="Sylfaen"/>
          <w:szCs w:val="18"/>
          <w:lang w:val="ka-GE"/>
        </w:rPr>
        <w:t>მუნიციპალიტეტის</w:t>
      </w:r>
    </w:p>
    <w:p w:rsidR="006C6DF3" w:rsidRDefault="00E26712" w:rsidP="008C5E96">
      <w:pPr>
        <w:spacing w:after="0" w:line="360" w:lineRule="auto"/>
        <w:jc w:val="center"/>
        <w:rPr>
          <w:szCs w:val="18"/>
          <w:lang w:val="ka-GE"/>
        </w:rPr>
      </w:pPr>
      <w:r w:rsidRPr="00D1411D">
        <w:rPr>
          <w:rFonts w:cs="Sylfaen"/>
          <w:szCs w:val="18"/>
          <w:lang w:val="ka-GE"/>
        </w:rPr>
        <w:t>საკუთრებაში</w:t>
      </w:r>
      <w:r w:rsidRPr="00D1411D">
        <w:rPr>
          <w:rFonts w:cs="Geo_Times"/>
          <w:szCs w:val="18"/>
          <w:lang w:val="ka-GE"/>
        </w:rPr>
        <w:t xml:space="preserve"> </w:t>
      </w:r>
      <w:r w:rsidRPr="00D1411D">
        <w:rPr>
          <w:rFonts w:cs="Sylfaen"/>
          <w:szCs w:val="18"/>
          <w:lang w:val="ka-GE"/>
        </w:rPr>
        <w:t>არსებული მოძრავი</w:t>
      </w:r>
      <w:r w:rsidRPr="00D1411D">
        <w:rPr>
          <w:szCs w:val="18"/>
          <w:lang w:val="ka-GE"/>
        </w:rPr>
        <w:t xml:space="preserve"> </w:t>
      </w:r>
      <w:r w:rsidRPr="00D1411D">
        <w:rPr>
          <w:rFonts w:cs="Sylfaen"/>
          <w:szCs w:val="18"/>
          <w:lang w:val="ka-GE"/>
        </w:rPr>
        <w:t>ქონების</w:t>
      </w:r>
      <w:r>
        <w:rPr>
          <w:rFonts w:cs="Sylfaen"/>
          <w:szCs w:val="18"/>
          <w:lang w:val="ka-GE"/>
        </w:rPr>
        <w:t xml:space="preserve"> </w:t>
      </w:r>
      <w:r w:rsidRPr="00D1411D">
        <w:rPr>
          <w:szCs w:val="18"/>
          <w:lang w:val="ka-GE"/>
        </w:rPr>
        <w:t>(</w:t>
      </w:r>
      <w:r w:rsidR="008C5E96" w:rsidRPr="00D1411D">
        <w:rPr>
          <w:rFonts w:cs="Geo_Times"/>
          <w:szCs w:val="18"/>
          <w:lang w:val="ka-GE"/>
        </w:rPr>
        <w:t xml:space="preserve">გარე განათების </w:t>
      </w:r>
      <w:r w:rsidR="008C5E96" w:rsidRPr="00D1411D">
        <w:rPr>
          <w:rFonts w:cs="Geo_Times"/>
          <w:color w:val="000000"/>
          <w:szCs w:val="18"/>
          <w:lang w:val="ka-GE"/>
        </w:rPr>
        <w:t>სანათები</w:t>
      </w:r>
      <w:r w:rsidR="00400AAF" w:rsidRPr="00D1411D">
        <w:rPr>
          <w:szCs w:val="18"/>
          <w:lang w:val="ka-GE"/>
        </w:rPr>
        <w:t>)</w:t>
      </w:r>
    </w:p>
    <w:p w:rsidR="00400AAF" w:rsidRDefault="00400AAF" w:rsidP="008C5E96">
      <w:pPr>
        <w:spacing w:after="0" w:line="360" w:lineRule="auto"/>
        <w:jc w:val="center"/>
        <w:rPr>
          <w:rStyle w:val="IntenseEmphasis"/>
          <w:rFonts w:cs="Sylfaen"/>
          <w:b w:val="0"/>
          <w:i w:val="0"/>
          <w:color w:val="auto"/>
          <w:szCs w:val="18"/>
        </w:rPr>
      </w:pPr>
      <w:r>
        <w:rPr>
          <w:szCs w:val="18"/>
          <w:lang w:val="ka-GE"/>
        </w:rPr>
        <w:t>ჩამონათვალი</w:t>
      </w:r>
    </w:p>
    <w:p w:rsidR="006C6DF3" w:rsidRDefault="006C6DF3" w:rsidP="008C5E96">
      <w:pPr>
        <w:spacing w:after="0" w:line="240" w:lineRule="auto"/>
        <w:jc w:val="right"/>
        <w:rPr>
          <w:rStyle w:val="IntenseEmphasis"/>
          <w:rFonts w:cs="Sylfaen"/>
          <w:b w:val="0"/>
          <w:i w:val="0"/>
          <w:color w:val="auto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420"/>
        <w:gridCol w:w="4111"/>
        <w:gridCol w:w="1842"/>
      </w:tblGrid>
      <w:tr w:rsidR="0037325F" w:rsidRPr="00EE57DE" w:rsidTr="00F8014B">
        <w:trPr>
          <w:trHeight w:val="274"/>
        </w:trPr>
        <w:tc>
          <w:tcPr>
            <w:tcW w:w="691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480" w:lineRule="auto"/>
              <w:jc w:val="center"/>
              <w:rPr>
                <w:szCs w:val="18"/>
                <w:lang w:val="ka-GE"/>
              </w:rPr>
            </w:pPr>
            <w:r w:rsidRPr="00EE57DE">
              <w:rPr>
                <w:szCs w:val="18"/>
                <w:lang w:val="ka-GE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480" w:lineRule="auto"/>
              <w:jc w:val="center"/>
              <w:rPr>
                <w:szCs w:val="18"/>
                <w:lang w:val="ka-GE"/>
              </w:rPr>
            </w:pPr>
            <w:r w:rsidRPr="00EE57DE">
              <w:rPr>
                <w:szCs w:val="18"/>
                <w:lang w:val="ka-GE"/>
              </w:rPr>
              <w:t>ქონების მიმღები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480" w:lineRule="auto"/>
              <w:jc w:val="center"/>
              <w:rPr>
                <w:szCs w:val="18"/>
                <w:lang w:val="ka-GE"/>
              </w:rPr>
            </w:pPr>
            <w:r w:rsidRPr="00EE57DE">
              <w:rPr>
                <w:szCs w:val="18"/>
                <w:lang w:val="ka-GE"/>
              </w:rPr>
              <w:t>ქონების დასახელება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480" w:lineRule="auto"/>
              <w:jc w:val="center"/>
              <w:rPr>
                <w:szCs w:val="18"/>
                <w:lang w:val="ka-GE"/>
              </w:rPr>
            </w:pPr>
            <w:r w:rsidRPr="00EE57DE">
              <w:rPr>
                <w:szCs w:val="18"/>
                <w:lang w:val="ka-GE"/>
              </w:rPr>
              <w:t>რაოდენობა</w:t>
            </w:r>
            <w:r w:rsidR="003265D7" w:rsidRPr="00EE57DE">
              <w:rPr>
                <w:szCs w:val="18"/>
                <w:lang w:val="ka-GE"/>
              </w:rPr>
              <w:t xml:space="preserve"> </w:t>
            </w:r>
            <w:r w:rsidR="00CD045D" w:rsidRPr="00D1411D">
              <w:rPr>
                <w:szCs w:val="18"/>
                <w:lang w:val="ka-GE"/>
              </w:rPr>
              <w:t>(</w:t>
            </w:r>
            <w:r w:rsidRPr="00EE57DE">
              <w:rPr>
                <w:szCs w:val="18"/>
                <w:lang w:val="ka-GE"/>
              </w:rPr>
              <w:t>ცალი</w:t>
            </w:r>
            <w:r w:rsidR="00CD045D" w:rsidRPr="00D1411D">
              <w:rPr>
                <w:szCs w:val="18"/>
                <w:lang w:val="ka-GE"/>
              </w:rPr>
              <w:t>)</w:t>
            </w:r>
          </w:p>
        </w:tc>
      </w:tr>
      <w:tr w:rsidR="0037325F" w:rsidRPr="00EE57DE" w:rsidTr="00F8014B">
        <w:tc>
          <w:tcPr>
            <w:tcW w:w="691" w:type="dxa"/>
            <w:shd w:val="clear" w:color="auto" w:fill="auto"/>
            <w:vAlign w:val="center"/>
          </w:tcPr>
          <w:p w:rsidR="0037325F" w:rsidRPr="00EE57DE" w:rsidRDefault="000C4F87" w:rsidP="00F8014B">
            <w:pPr>
              <w:spacing w:after="0" w:line="360" w:lineRule="auto"/>
              <w:jc w:val="center"/>
              <w:rPr>
                <w:szCs w:val="18"/>
                <w:lang w:val="ka-GE"/>
              </w:rPr>
            </w:pPr>
            <w:r w:rsidRPr="00EE57DE">
              <w:rPr>
                <w:szCs w:val="18"/>
                <w:lang w:val="ka-GE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rPr>
                <w:rFonts w:cs="Calibri"/>
                <w:noProof/>
                <w:color w:val="000000"/>
                <w:szCs w:val="18"/>
              </w:rPr>
            </w:pPr>
            <w:r w:rsidRPr="00EE57DE">
              <w:rPr>
                <w:rFonts w:cs="Sylfaen"/>
                <w:noProof/>
                <w:color w:val="000000"/>
                <w:szCs w:val="18"/>
              </w:rPr>
              <w:t>ბაღდათის</w:t>
            </w:r>
            <w:r w:rsidRPr="00EE57DE">
              <w:rPr>
                <w:rFonts w:cs="Calibri"/>
                <w:noProof/>
                <w:color w:val="000000"/>
                <w:szCs w:val="18"/>
              </w:rPr>
              <w:t xml:space="preserve">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მუნიციპალიტეტის</w:t>
            </w:r>
            <w:r w:rsidRPr="00EE57DE">
              <w:rPr>
                <w:rFonts w:cs="Calibri"/>
                <w:noProof/>
                <w:color w:val="000000"/>
                <w:szCs w:val="18"/>
              </w:rPr>
              <w:t xml:space="preserve">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მერია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rFonts w:cs="Calibri"/>
                <w:color w:val="000000"/>
                <w:szCs w:val="18"/>
              </w:rPr>
            </w:pPr>
            <w:r w:rsidRPr="00EE57DE">
              <w:rPr>
                <w:rFonts w:cs="Geo_Times"/>
                <w:szCs w:val="18"/>
                <w:lang w:val="ka-GE"/>
              </w:rPr>
              <w:t xml:space="preserve">მეორადი გამოყენების გარე განათების </w:t>
            </w:r>
            <w:r w:rsidRPr="00EE57DE">
              <w:rPr>
                <w:rFonts w:cs="Geo_Times"/>
                <w:color w:val="000000"/>
                <w:szCs w:val="18"/>
                <w:lang w:val="ka-GE"/>
              </w:rPr>
              <w:t>სანათი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rFonts w:cs="Calibri"/>
                <w:color w:val="000000"/>
                <w:szCs w:val="18"/>
              </w:rPr>
            </w:pPr>
            <w:r w:rsidRPr="00EE57DE">
              <w:rPr>
                <w:rFonts w:cs="Calibri"/>
                <w:color w:val="000000"/>
                <w:szCs w:val="18"/>
              </w:rPr>
              <w:t>115</w:t>
            </w:r>
          </w:p>
        </w:tc>
      </w:tr>
      <w:tr w:rsidR="0037325F" w:rsidRPr="00EE57DE" w:rsidTr="00F8014B">
        <w:tc>
          <w:tcPr>
            <w:tcW w:w="691" w:type="dxa"/>
            <w:shd w:val="clear" w:color="auto" w:fill="auto"/>
            <w:vAlign w:val="center"/>
          </w:tcPr>
          <w:p w:rsidR="0037325F" w:rsidRPr="00EE57DE" w:rsidRDefault="000C4F87" w:rsidP="00F8014B">
            <w:pPr>
              <w:spacing w:after="0" w:line="360" w:lineRule="auto"/>
              <w:jc w:val="center"/>
              <w:rPr>
                <w:szCs w:val="18"/>
                <w:lang w:val="ka-GE"/>
              </w:rPr>
            </w:pPr>
            <w:r w:rsidRPr="00EE57DE">
              <w:rPr>
                <w:szCs w:val="18"/>
                <w:lang w:val="ka-GE"/>
              </w:rPr>
              <w:t>2.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rPr>
                <w:rFonts w:cs="Calibri"/>
                <w:noProof/>
                <w:color w:val="000000"/>
                <w:szCs w:val="18"/>
              </w:rPr>
            </w:pPr>
            <w:r w:rsidRPr="00EE57DE">
              <w:rPr>
                <w:rFonts w:cs="Sylfaen"/>
                <w:noProof/>
                <w:color w:val="000000"/>
                <w:szCs w:val="18"/>
              </w:rPr>
              <w:t>ხონის</w:t>
            </w:r>
            <w:r w:rsidRPr="00EE57DE">
              <w:rPr>
                <w:rFonts w:cs="Calibri"/>
                <w:noProof/>
                <w:color w:val="000000"/>
                <w:szCs w:val="18"/>
              </w:rPr>
              <w:t xml:space="preserve"> 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მუნიციპალიტეტის</w:t>
            </w:r>
            <w:r w:rsidRPr="00EE57DE">
              <w:rPr>
                <w:rFonts w:cs="Calibri"/>
                <w:noProof/>
                <w:color w:val="000000"/>
                <w:szCs w:val="18"/>
              </w:rPr>
              <w:t xml:space="preserve">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მერია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szCs w:val="18"/>
              </w:rPr>
            </w:pPr>
            <w:r w:rsidRPr="00EE57DE">
              <w:rPr>
                <w:rFonts w:cs="Geo_Times"/>
                <w:szCs w:val="18"/>
                <w:lang w:val="ka-GE"/>
              </w:rPr>
              <w:t xml:space="preserve">მეორადი გამოყენების გარე განათების </w:t>
            </w:r>
            <w:r w:rsidRPr="00EE57DE">
              <w:rPr>
                <w:rFonts w:cs="Geo_Times"/>
                <w:color w:val="000000"/>
                <w:szCs w:val="18"/>
                <w:lang w:val="ka-GE"/>
              </w:rPr>
              <w:t>სანათი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rFonts w:cs="Calibri"/>
                <w:color w:val="000000"/>
                <w:szCs w:val="18"/>
              </w:rPr>
            </w:pPr>
            <w:r w:rsidRPr="00EE57DE">
              <w:rPr>
                <w:rFonts w:cs="Calibri"/>
                <w:color w:val="000000"/>
                <w:szCs w:val="18"/>
              </w:rPr>
              <w:t>150</w:t>
            </w:r>
          </w:p>
        </w:tc>
      </w:tr>
      <w:tr w:rsidR="0037325F" w:rsidRPr="00EE57DE" w:rsidTr="00F8014B">
        <w:tc>
          <w:tcPr>
            <w:tcW w:w="691" w:type="dxa"/>
            <w:shd w:val="clear" w:color="auto" w:fill="auto"/>
            <w:vAlign w:val="center"/>
          </w:tcPr>
          <w:p w:rsidR="0037325F" w:rsidRPr="00EE57DE" w:rsidRDefault="000C4F87" w:rsidP="00F8014B">
            <w:pPr>
              <w:spacing w:after="0" w:line="360" w:lineRule="auto"/>
              <w:jc w:val="center"/>
              <w:rPr>
                <w:szCs w:val="18"/>
                <w:lang w:val="ka-GE"/>
              </w:rPr>
            </w:pPr>
            <w:r w:rsidRPr="00EE57DE">
              <w:rPr>
                <w:szCs w:val="18"/>
                <w:lang w:val="ka-GE"/>
              </w:rPr>
              <w:t>3.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rPr>
                <w:rFonts w:cs="Calibri"/>
                <w:noProof/>
                <w:color w:val="000000"/>
                <w:szCs w:val="18"/>
              </w:rPr>
            </w:pPr>
            <w:r w:rsidRPr="00EE57DE">
              <w:rPr>
                <w:rFonts w:cs="Sylfaen"/>
                <w:noProof/>
                <w:color w:val="000000"/>
                <w:szCs w:val="18"/>
              </w:rPr>
              <w:t>ტყიბულის</w:t>
            </w:r>
            <w:r w:rsidRPr="00EE57DE">
              <w:rPr>
                <w:rFonts w:cs="Calibri"/>
                <w:noProof/>
                <w:color w:val="000000"/>
                <w:szCs w:val="18"/>
              </w:rPr>
              <w:t xml:space="preserve"> 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მუნიციპალიტეტის</w:t>
            </w:r>
            <w:r w:rsidRPr="00EE57DE">
              <w:rPr>
                <w:rFonts w:cs="Calibri"/>
                <w:noProof/>
                <w:color w:val="000000"/>
                <w:szCs w:val="18"/>
              </w:rPr>
              <w:t xml:space="preserve">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მერია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szCs w:val="18"/>
              </w:rPr>
            </w:pPr>
            <w:r w:rsidRPr="00EE57DE">
              <w:rPr>
                <w:rFonts w:cs="Geo_Times"/>
                <w:szCs w:val="18"/>
                <w:lang w:val="ka-GE"/>
              </w:rPr>
              <w:t xml:space="preserve">მეორადი გამოყენების გარე განათების </w:t>
            </w:r>
            <w:r w:rsidRPr="00EE57DE">
              <w:rPr>
                <w:rFonts w:cs="Geo_Times"/>
                <w:color w:val="000000"/>
                <w:szCs w:val="18"/>
                <w:lang w:val="ka-GE"/>
              </w:rPr>
              <w:t>სანათი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rFonts w:cs="Calibri"/>
                <w:color w:val="000000"/>
                <w:szCs w:val="18"/>
              </w:rPr>
            </w:pPr>
            <w:r w:rsidRPr="00EE57DE">
              <w:rPr>
                <w:rFonts w:cs="Calibri"/>
                <w:color w:val="000000"/>
                <w:szCs w:val="18"/>
              </w:rPr>
              <w:t>50</w:t>
            </w:r>
          </w:p>
        </w:tc>
      </w:tr>
      <w:tr w:rsidR="0037325F" w:rsidRPr="00EE57DE" w:rsidTr="00F8014B">
        <w:tc>
          <w:tcPr>
            <w:tcW w:w="691" w:type="dxa"/>
            <w:shd w:val="clear" w:color="auto" w:fill="auto"/>
            <w:vAlign w:val="center"/>
          </w:tcPr>
          <w:p w:rsidR="0037325F" w:rsidRPr="00EE57DE" w:rsidRDefault="000C4F87" w:rsidP="00F8014B">
            <w:pPr>
              <w:spacing w:after="0" w:line="360" w:lineRule="auto"/>
              <w:jc w:val="center"/>
              <w:rPr>
                <w:szCs w:val="18"/>
                <w:lang w:val="ka-GE"/>
              </w:rPr>
            </w:pPr>
            <w:r w:rsidRPr="00EE57DE">
              <w:rPr>
                <w:szCs w:val="18"/>
                <w:lang w:val="ka-GE"/>
              </w:rPr>
              <w:t>4.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rPr>
                <w:rFonts w:cs="Calibri"/>
                <w:noProof/>
                <w:color w:val="000000"/>
                <w:szCs w:val="18"/>
              </w:rPr>
            </w:pPr>
            <w:r w:rsidRPr="00EE57DE">
              <w:rPr>
                <w:rFonts w:cs="Sylfaen"/>
                <w:noProof/>
                <w:color w:val="000000"/>
                <w:szCs w:val="18"/>
              </w:rPr>
              <w:t>თერჯოლის</w:t>
            </w:r>
            <w:r w:rsidRPr="00EE57DE">
              <w:rPr>
                <w:rFonts w:cs="Calibri"/>
                <w:noProof/>
                <w:color w:val="000000"/>
                <w:szCs w:val="18"/>
              </w:rPr>
              <w:t xml:space="preserve"> 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მუნიციპალიტეტის</w:t>
            </w:r>
            <w:r w:rsidRPr="00EE57DE">
              <w:rPr>
                <w:rFonts w:cs="Calibri"/>
                <w:noProof/>
                <w:color w:val="000000"/>
                <w:szCs w:val="18"/>
              </w:rPr>
              <w:t xml:space="preserve">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მერია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szCs w:val="18"/>
              </w:rPr>
            </w:pPr>
            <w:r w:rsidRPr="00EE57DE">
              <w:rPr>
                <w:rFonts w:cs="Geo_Times"/>
                <w:szCs w:val="18"/>
                <w:lang w:val="ka-GE"/>
              </w:rPr>
              <w:t xml:space="preserve">მეორადი გამოყენების გარე განათების </w:t>
            </w:r>
            <w:r w:rsidRPr="00EE57DE">
              <w:rPr>
                <w:rFonts w:cs="Geo_Times"/>
                <w:color w:val="000000"/>
                <w:szCs w:val="18"/>
                <w:lang w:val="ka-GE"/>
              </w:rPr>
              <w:t>სანათი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rFonts w:cs="Calibri"/>
                <w:color w:val="000000"/>
                <w:szCs w:val="18"/>
              </w:rPr>
            </w:pPr>
            <w:r w:rsidRPr="00EE57DE">
              <w:rPr>
                <w:rFonts w:cs="Calibri"/>
                <w:color w:val="000000"/>
                <w:szCs w:val="18"/>
              </w:rPr>
              <w:t>38</w:t>
            </w:r>
          </w:p>
        </w:tc>
      </w:tr>
      <w:tr w:rsidR="0037325F" w:rsidRPr="00EE57DE" w:rsidTr="00F8014B">
        <w:tc>
          <w:tcPr>
            <w:tcW w:w="691" w:type="dxa"/>
            <w:shd w:val="clear" w:color="auto" w:fill="auto"/>
            <w:vAlign w:val="center"/>
          </w:tcPr>
          <w:p w:rsidR="0037325F" w:rsidRPr="00EE57DE" w:rsidRDefault="000C4F87" w:rsidP="00F8014B">
            <w:pPr>
              <w:spacing w:after="0" w:line="360" w:lineRule="auto"/>
              <w:jc w:val="center"/>
              <w:rPr>
                <w:szCs w:val="18"/>
                <w:lang w:val="ka-GE"/>
              </w:rPr>
            </w:pPr>
            <w:r w:rsidRPr="00EE57DE">
              <w:rPr>
                <w:szCs w:val="18"/>
                <w:lang w:val="ka-GE"/>
              </w:rPr>
              <w:t>5.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rPr>
                <w:rFonts w:cs="Calibri"/>
                <w:noProof/>
                <w:color w:val="000000"/>
                <w:szCs w:val="18"/>
              </w:rPr>
            </w:pPr>
            <w:r w:rsidRPr="00EE57DE">
              <w:rPr>
                <w:rFonts w:cs="Sylfaen"/>
                <w:noProof/>
                <w:color w:val="000000"/>
                <w:szCs w:val="18"/>
              </w:rPr>
              <w:t>წყალტუბოს</w:t>
            </w:r>
            <w:r w:rsidRPr="00EE57DE">
              <w:rPr>
                <w:rFonts w:cs="Calibri"/>
                <w:noProof/>
                <w:color w:val="000000"/>
                <w:szCs w:val="18"/>
              </w:rPr>
              <w:t xml:space="preserve">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მუნიციპალიტეტის</w:t>
            </w:r>
            <w:r w:rsidRPr="00EE57DE">
              <w:rPr>
                <w:rFonts w:cs="Calibri"/>
                <w:noProof/>
                <w:color w:val="000000"/>
                <w:szCs w:val="18"/>
              </w:rPr>
              <w:t xml:space="preserve">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მერია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szCs w:val="18"/>
              </w:rPr>
            </w:pPr>
            <w:r w:rsidRPr="00EE57DE">
              <w:rPr>
                <w:rFonts w:cs="Geo_Times"/>
                <w:szCs w:val="18"/>
                <w:lang w:val="ka-GE"/>
              </w:rPr>
              <w:t xml:space="preserve">მეორადი გამოყენების გარე განათების </w:t>
            </w:r>
            <w:r w:rsidRPr="00EE57DE">
              <w:rPr>
                <w:rFonts w:cs="Geo_Times"/>
                <w:color w:val="000000"/>
                <w:szCs w:val="18"/>
                <w:lang w:val="ka-GE"/>
              </w:rPr>
              <w:t>სანათი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rFonts w:cs="Calibri"/>
                <w:color w:val="000000"/>
                <w:szCs w:val="18"/>
              </w:rPr>
            </w:pPr>
            <w:r w:rsidRPr="00EE57DE">
              <w:rPr>
                <w:rFonts w:cs="Calibri"/>
                <w:color w:val="000000"/>
                <w:szCs w:val="18"/>
              </w:rPr>
              <w:t>100</w:t>
            </w:r>
          </w:p>
        </w:tc>
      </w:tr>
      <w:tr w:rsidR="0037325F" w:rsidRPr="00EE57DE" w:rsidTr="00F8014B">
        <w:trPr>
          <w:trHeight w:val="231"/>
        </w:trPr>
        <w:tc>
          <w:tcPr>
            <w:tcW w:w="691" w:type="dxa"/>
            <w:shd w:val="clear" w:color="auto" w:fill="auto"/>
            <w:vAlign w:val="center"/>
          </w:tcPr>
          <w:p w:rsidR="0037325F" w:rsidRPr="00EE57DE" w:rsidRDefault="000C4F87" w:rsidP="00F8014B">
            <w:pPr>
              <w:spacing w:after="0" w:line="360" w:lineRule="auto"/>
              <w:jc w:val="center"/>
              <w:rPr>
                <w:szCs w:val="18"/>
                <w:lang w:val="ka-GE"/>
              </w:rPr>
            </w:pPr>
            <w:r w:rsidRPr="00EE57DE">
              <w:rPr>
                <w:szCs w:val="18"/>
                <w:lang w:val="ka-GE"/>
              </w:rPr>
              <w:t>6.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rPr>
                <w:rFonts w:cs="Calibri"/>
                <w:noProof/>
                <w:color w:val="000000"/>
                <w:szCs w:val="18"/>
              </w:rPr>
            </w:pPr>
            <w:r w:rsidRPr="00EE57DE">
              <w:rPr>
                <w:rFonts w:cs="Sylfaen"/>
                <w:noProof/>
                <w:color w:val="000000"/>
                <w:szCs w:val="18"/>
              </w:rPr>
              <w:t>ვანის</w:t>
            </w:r>
            <w:r w:rsidRPr="00EE57DE">
              <w:rPr>
                <w:rFonts w:cs="Calibri"/>
                <w:noProof/>
                <w:color w:val="000000"/>
                <w:szCs w:val="18"/>
              </w:rPr>
              <w:t xml:space="preserve"> 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მუნიციპალიტეტის</w:t>
            </w:r>
            <w:r w:rsidRPr="00EE57DE">
              <w:rPr>
                <w:rFonts w:cs="Calibri"/>
                <w:noProof/>
                <w:color w:val="000000"/>
                <w:szCs w:val="18"/>
              </w:rPr>
              <w:t xml:space="preserve">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მერია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szCs w:val="18"/>
              </w:rPr>
            </w:pPr>
            <w:r w:rsidRPr="00EE57DE">
              <w:rPr>
                <w:rFonts w:cs="Geo_Times"/>
                <w:szCs w:val="18"/>
                <w:lang w:val="ka-GE"/>
              </w:rPr>
              <w:t xml:space="preserve">მეორადი გამოყენების გარე განათების </w:t>
            </w:r>
            <w:r w:rsidRPr="00EE57DE">
              <w:rPr>
                <w:rFonts w:cs="Geo_Times"/>
                <w:color w:val="000000"/>
                <w:szCs w:val="18"/>
                <w:lang w:val="ka-GE"/>
              </w:rPr>
              <w:t>სანათი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rFonts w:cs="Calibri"/>
                <w:color w:val="000000"/>
                <w:szCs w:val="18"/>
              </w:rPr>
            </w:pPr>
            <w:r w:rsidRPr="00EE57DE">
              <w:rPr>
                <w:rFonts w:cs="Calibri"/>
                <w:color w:val="000000"/>
                <w:szCs w:val="18"/>
              </w:rPr>
              <w:t>50</w:t>
            </w:r>
          </w:p>
        </w:tc>
      </w:tr>
      <w:tr w:rsidR="0037325F" w:rsidRPr="00EE57DE" w:rsidTr="00F8014B">
        <w:trPr>
          <w:trHeight w:val="327"/>
        </w:trPr>
        <w:tc>
          <w:tcPr>
            <w:tcW w:w="691" w:type="dxa"/>
            <w:shd w:val="clear" w:color="auto" w:fill="auto"/>
            <w:vAlign w:val="center"/>
          </w:tcPr>
          <w:p w:rsidR="0037325F" w:rsidRPr="00EE57DE" w:rsidRDefault="000C4F87" w:rsidP="00F8014B">
            <w:pPr>
              <w:spacing w:after="0" w:line="360" w:lineRule="auto"/>
              <w:jc w:val="center"/>
              <w:rPr>
                <w:szCs w:val="18"/>
                <w:lang w:val="ka-GE"/>
              </w:rPr>
            </w:pPr>
            <w:r w:rsidRPr="00EE57DE">
              <w:rPr>
                <w:szCs w:val="18"/>
                <w:lang w:val="ka-GE"/>
              </w:rPr>
              <w:t>7.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rPr>
                <w:rFonts w:cs="Sylfaen"/>
                <w:noProof/>
                <w:color w:val="000000"/>
                <w:szCs w:val="18"/>
                <w:lang w:val="ka-GE"/>
              </w:rPr>
            </w:pPr>
            <w:r w:rsidRPr="00EE57DE">
              <w:rPr>
                <w:rFonts w:cs="Sylfaen"/>
                <w:noProof/>
                <w:color w:val="000000"/>
                <w:szCs w:val="18"/>
                <w:lang w:val="ka-GE"/>
              </w:rPr>
              <w:t xml:space="preserve">სამტრედიის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მუნიციპალიტეტის</w:t>
            </w:r>
            <w:r w:rsidRPr="00EE57DE">
              <w:rPr>
                <w:rFonts w:cs="Calibri"/>
                <w:noProof/>
                <w:color w:val="000000"/>
                <w:szCs w:val="18"/>
              </w:rPr>
              <w:t xml:space="preserve"> </w:t>
            </w:r>
            <w:r w:rsidRPr="00EE57DE">
              <w:rPr>
                <w:rFonts w:cs="Sylfaen"/>
                <w:noProof/>
                <w:color w:val="000000"/>
                <w:szCs w:val="18"/>
              </w:rPr>
              <w:t>მერია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rFonts w:cs="Geo_Times"/>
                <w:szCs w:val="18"/>
                <w:lang w:val="ka-GE"/>
              </w:rPr>
            </w:pPr>
            <w:r w:rsidRPr="00EE57DE">
              <w:rPr>
                <w:rFonts w:cs="Geo_Times"/>
                <w:szCs w:val="18"/>
                <w:lang w:val="ka-GE"/>
              </w:rPr>
              <w:t xml:space="preserve">მეორადი გამოყენების გარე განათების </w:t>
            </w:r>
            <w:r w:rsidRPr="00EE57DE">
              <w:rPr>
                <w:rFonts w:cs="Geo_Times"/>
                <w:color w:val="000000"/>
                <w:szCs w:val="18"/>
                <w:lang w:val="ka-GE"/>
              </w:rPr>
              <w:t>სანათი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25F" w:rsidRPr="00EE57DE" w:rsidRDefault="0037325F" w:rsidP="00F8014B">
            <w:pPr>
              <w:spacing w:after="0" w:line="360" w:lineRule="auto"/>
              <w:jc w:val="center"/>
              <w:rPr>
                <w:rFonts w:cs="Calibri"/>
                <w:color w:val="000000"/>
                <w:szCs w:val="18"/>
                <w:lang w:val="ka-GE"/>
              </w:rPr>
            </w:pPr>
            <w:r w:rsidRPr="00EE57DE">
              <w:rPr>
                <w:rFonts w:cs="Calibri"/>
                <w:color w:val="000000"/>
                <w:szCs w:val="18"/>
                <w:lang w:val="ka-GE"/>
              </w:rPr>
              <w:t>30</w:t>
            </w:r>
          </w:p>
        </w:tc>
      </w:tr>
    </w:tbl>
    <w:p w:rsidR="00CE2767" w:rsidRDefault="00CE2767" w:rsidP="0037325F">
      <w:pPr>
        <w:spacing w:after="0" w:line="240" w:lineRule="auto"/>
        <w:ind w:firstLine="709"/>
        <w:jc w:val="center"/>
        <w:rPr>
          <w:szCs w:val="18"/>
          <w:lang w:val="ka-GE"/>
        </w:rPr>
      </w:pPr>
    </w:p>
    <w:p w:rsidR="00986E2C" w:rsidRDefault="00986E2C" w:rsidP="0037325F">
      <w:pPr>
        <w:spacing w:after="0" w:line="240" w:lineRule="auto"/>
        <w:ind w:firstLine="709"/>
        <w:jc w:val="center"/>
        <w:rPr>
          <w:szCs w:val="18"/>
          <w:lang w:val="ka-GE"/>
        </w:rPr>
      </w:pPr>
    </w:p>
    <w:p w:rsidR="00986E2C" w:rsidRDefault="00986E2C" w:rsidP="0037325F">
      <w:pPr>
        <w:spacing w:after="0" w:line="240" w:lineRule="auto"/>
        <w:ind w:firstLine="709"/>
        <w:jc w:val="center"/>
        <w:rPr>
          <w:szCs w:val="18"/>
          <w:lang w:val="ka-GE"/>
        </w:rPr>
      </w:pPr>
    </w:p>
    <w:p w:rsidR="00986E2C" w:rsidRDefault="00986E2C" w:rsidP="0037325F">
      <w:pPr>
        <w:spacing w:after="0" w:line="240" w:lineRule="auto"/>
        <w:ind w:firstLine="709"/>
        <w:jc w:val="center"/>
        <w:rPr>
          <w:szCs w:val="18"/>
          <w:lang w:val="ka-GE"/>
        </w:rPr>
      </w:pPr>
    </w:p>
    <w:p w:rsidR="00986E2C" w:rsidRDefault="00986E2C" w:rsidP="0037325F">
      <w:pPr>
        <w:spacing w:after="0" w:line="240" w:lineRule="auto"/>
        <w:ind w:firstLine="709"/>
        <w:jc w:val="center"/>
        <w:rPr>
          <w:szCs w:val="18"/>
          <w:lang w:val="ka-GE"/>
        </w:rPr>
      </w:pPr>
    </w:p>
    <w:p w:rsidR="00986E2C" w:rsidRDefault="00986E2C" w:rsidP="0037325F">
      <w:pPr>
        <w:spacing w:after="0" w:line="240" w:lineRule="auto"/>
        <w:ind w:firstLine="709"/>
        <w:jc w:val="center"/>
        <w:rPr>
          <w:szCs w:val="18"/>
          <w:lang w:val="ka-GE"/>
        </w:rPr>
      </w:pPr>
    </w:p>
    <w:p w:rsidR="00986E2C" w:rsidRDefault="00986E2C" w:rsidP="00986E2C">
      <w:pPr>
        <w:spacing w:after="0" w:line="360" w:lineRule="auto"/>
        <w:ind w:left="1440" w:firstLine="720"/>
        <w:jc w:val="both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თავმჯდომარის  მოადგილე,</w:t>
      </w:r>
    </w:p>
    <w:p w:rsidR="00986E2C" w:rsidRDefault="00986E2C" w:rsidP="00986E2C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986E2C" w:rsidRPr="00772EB1" w:rsidRDefault="00986E2C" w:rsidP="00986E2C">
      <w:pPr>
        <w:spacing w:after="0" w:line="240" w:lineRule="auto"/>
        <w:ind w:firstLine="709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986E2C" w:rsidRPr="00772EB1" w:rsidSect="00EB165D"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97" w:rsidRDefault="00F71997" w:rsidP="00EB165D">
      <w:pPr>
        <w:spacing w:after="0" w:line="240" w:lineRule="auto"/>
      </w:pPr>
      <w:r>
        <w:separator/>
      </w:r>
    </w:p>
  </w:endnote>
  <w:endnote w:type="continuationSeparator" w:id="0">
    <w:p w:rsidR="00F71997" w:rsidRDefault="00F71997" w:rsidP="00EB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97" w:rsidRDefault="00F71997" w:rsidP="00EB165D">
      <w:pPr>
        <w:spacing w:after="0" w:line="240" w:lineRule="auto"/>
      </w:pPr>
      <w:r>
        <w:separator/>
      </w:r>
    </w:p>
  </w:footnote>
  <w:footnote w:type="continuationSeparator" w:id="0">
    <w:p w:rsidR="00F71997" w:rsidRDefault="00F71997" w:rsidP="00EB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097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165D" w:rsidRDefault="00EB16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A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65D" w:rsidRDefault="00EB1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36E53"/>
    <w:multiLevelType w:val="hybridMultilevel"/>
    <w:tmpl w:val="5968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0527FB"/>
    <w:rsid w:val="000C4F87"/>
    <w:rsid w:val="001568A4"/>
    <w:rsid w:val="001B20ED"/>
    <w:rsid w:val="001B5066"/>
    <w:rsid w:val="00211054"/>
    <w:rsid w:val="003265D7"/>
    <w:rsid w:val="0037325F"/>
    <w:rsid w:val="003827CA"/>
    <w:rsid w:val="003E4615"/>
    <w:rsid w:val="00400AAF"/>
    <w:rsid w:val="004365E6"/>
    <w:rsid w:val="004A0ED7"/>
    <w:rsid w:val="004B5664"/>
    <w:rsid w:val="004B6813"/>
    <w:rsid w:val="005149A0"/>
    <w:rsid w:val="0052431D"/>
    <w:rsid w:val="005249D8"/>
    <w:rsid w:val="00580997"/>
    <w:rsid w:val="005A194F"/>
    <w:rsid w:val="005B47DC"/>
    <w:rsid w:val="00634818"/>
    <w:rsid w:val="006C6DF3"/>
    <w:rsid w:val="006F34A0"/>
    <w:rsid w:val="0074629D"/>
    <w:rsid w:val="00772EB1"/>
    <w:rsid w:val="007E2C23"/>
    <w:rsid w:val="00832EAD"/>
    <w:rsid w:val="008550F5"/>
    <w:rsid w:val="008B23B2"/>
    <w:rsid w:val="008C5E96"/>
    <w:rsid w:val="00901578"/>
    <w:rsid w:val="00986E2C"/>
    <w:rsid w:val="009D3737"/>
    <w:rsid w:val="00A21756"/>
    <w:rsid w:val="00A810FC"/>
    <w:rsid w:val="00A96906"/>
    <w:rsid w:val="00AA3031"/>
    <w:rsid w:val="00AB2255"/>
    <w:rsid w:val="00AC2376"/>
    <w:rsid w:val="00B54947"/>
    <w:rsid w:val="00B61A40"/>
    <w:rsid w:val="00B811DA"/>
    <w:rsid w:val="00B90058"/>
    <w:rsid w:val="00B9110F"/>
    <w:rsid w:val="00C36B34"/>
    <w:rsid w:val="00CB0E18"/>
    <w:rsid w:val="00CD045D"/>
    <w:rsid w:val="00CE2767"/>
    <w:rsid w:val="00D053C4"/>
    <w:rsid w:val="00E13298"/>
    <w:rsid w:val="00E26712"/>
    <w:rsid w:val="00E45820"/>
    <w:rsid w:val="00EB165D"/>
    <w:rsid w:val="00EE57DE"/>
    <w:rsid w:val="00EF6CD7"/>
    <w:rsid w:val="00F36F64"/>
    <w:rsid w:val="00F46459"/>
    <w:rsid w:val="00F71997"/>
    <w:rsid w:val="00F8014B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59EF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ListParagraph">
    <w:name w:val="List Paragraph"/>
    <w:basedOn w:val="Normal"/>
    <w:qFormat/>
    <w:rsid w:val="00EB16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IntenseEmphasis">
    <w:name w:val="Intense Emphasis"/>
    <w:qFormat/>
    <w:rsid w:val="00EB165D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EB1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65D"/>
  </w:style>
  <w:style w:type="paragraph" w:styleId="Footer">
    <w:name w:val="footer"/>
    <w:basedOn w:val="Normal"/>
    <w:link w:val="FooterChar"/>
    <w:uiPriority w:val="99"/>
    <w:unhideWhenUsed/>
    <w:rsid w:val="00EB1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65D"/>
  </w:style>
  <w:style w:type="table" w:styleId="TableGrid">
    <w:name w:val="Table Grid"/>
    <w:basedOn w:val="TableNormal"/>
    <w:uiPriority w:val="39"/>
    <w:rsid w:val="003E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99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9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CFBB-DBD2-408A-8813-660FC17B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28</cp:revision>
  <cp:lastPrinted>2020-11-26T08:11:00Z</cp:lastPrinted>
  <dcterms:created xsi:type="dcterms:W3CDTF">2019-01-17T07:58:00Z</dcterms:created>
  <dcterms:modified xsi:type="dcterms:W3CDTF">2020-11-26T08:12:00Z</dcterms:modified>
</cp:coreProperties>
</file>