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9D6B65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3060805</wp:posOffset>
                </wp:positionH>
                <wp:positionV relativeFrom="paragraph">
                  <wp:posOffset>201930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80767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pt,15.9pt" to="277.0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"/>
            </w:pict>
          </mc:Fallback>
        </mc:AlternateContent>
      </w:r>
      <w:r w:rsidR="00B62306" w:rsidRPr="00634818">
        <w:rPr>
          <w:noProof/>
          <w:color w:val="000000"/>
          <w:sz w:val="24"/>
          <w:szCs w:val="24"/>
        </w:rPr>
        <w:sym w:font="Times New Roman" w:char="2116"/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B62306">
        <w:rPr>
          <w:noProof/>
          <w:color w:val="000000"/>
          <w:sz w:val="24"/>
          <w:szCs w:val="24"/>
          <w:lang w:val="ka-GE"/>
        </w:rPr>
        <w:t xml:space="preserve"> 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  <w:r>
        <w:rPr>
          <w:noProof/>
          <w:color w:val="000000"/>
          <w:sz w:val="24"/>
          <w:szCs w:val="24"/>
          <w:lang w:val="ka-GE"/>
        </w:rPr>
        <w:t>323</w:t>
      </w:r>
    </w:p>
    <w:p w:rsidR="00B62306" w:rsidRPr="00D93084" w:rsidRDefault="00B62306" w:rsidP="00B62306">
      <w:pPr>
        <w:jc w:val="center"/>
        <w:rPr>
          <w:noProof/>
          <w:color w:val="000000"/>
          <w:sz w:val="22"/>
          <w:lang w:val="af-ZA"/>
        </w:rPr>
      </w:pP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166325">
        <w:rPr>
          <w:rFonts w:cs="Sylfaen"/>
          <w:noProof/>
          <w:color w:val="000000"/>
          <w:sz w:val="22"/>
          <w:lang w:val="ka-GE"/>
        </w:rPr>
        <w:t>5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28358D">
        <w:rPr>
          <w:rFonts w:cs="Sylfaen"/>
          <w:noProof/>
          <w:color w:val="000000"/>
          <w:sz w:val="22"/>
          <w:lang w:val="ka-GE"/>
        </w:rPr>
        <w:t>ოქტომბერი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B41EDE">
        <w:rPr>
          <w:noProof/>
          <w:color w:val="000000"/>
          <w:sz w:val="22"/>
          <w:lang w:val="af-ZA"/>
        </w:rPr>
        <w:t>2020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B62306">
      <w:pPr>
        <w:jc w:val="center"/>
        <w:rPr>
          <w:szCs w:val="18"/>
          <w:lang w:val="ka-GE"/>
        </w:rPr>
      </w:pPr>
    </w:p>
    <w:p w:rsidR="000675CA" w:rsidRDefault="000675CA" w:rsidP="000675CA">
      <w:pPr>
        <w:jc w:val="center"/>
        <w:rPr>
          <w:szCs w:val="18"/>
          <w:lang w:val="ka-GE"/>
        </w:rPr>
      </w:pPr>
    </w:p>
    <w:p w:rsidR="00641D9B" w:rsidRDefault="0028358D" w:rsidP="0028358D">
      <w:pPr>
        <w:jc w:val="center"/>
      </w:pPr>
      <w:proofErr w:type="gramStart"/>
      <w:r>
        <w:t>საქართველოს</w:t>
      </w:r>
      <w:proofErr w:type="gramEnd"/>
      <w:r>
        <w:t xml:space="preserve"> ურბანული ტრანსპორტის გაუმჯობესების პროგრამის</w:t>
      </w:r>
    </w:p>
    <w:p w:rsidR="00641D9B" w:rsidRDefault="0028358D" w:rsidP="0028358D">
      <w:pPr>
        <w:jc w:val="center"/>
      </w:pPr>
      <w:proofErr w:type="gramStart"/>
      <w:r>
        <w:t>ფარგლებში</w:t>
      </w:r>
      <w:proofErr w:type="gramEnd"/>
      <w:r w:rsidR="00641D9B">
        <w:rPr>
          <w:lang w:val="ka-GE"/>
        </w:rPr>
        <w:t xml:space="preserve">, </w:t>
      </w:r>
      <w:r w:rsidR="00641D9B">
        <w:t>ს</w:t>
      </w:r>
      <w:r w:rsidR="00641D9B">
        <w:rPr>
          <w:lang w:val="ka-GE"/>
        </w:rPr>
        <w:t xml:space="preserve">აჯარო </w:t>
      </w:r>
      <w:r w:rsidR="00641D9B">
        <w:t>ს</w:t>
      </w:r>
      <w:r w:rsidR="00641D9B">
        <w:rPr>
          <w:lang w:val="ka-GE"/>
        </w:rPr>
        <w:t xml:space="preserve">ამართლის </w:t>
      </w:r>
      <w:r w:rsidR="00641D9B">
        <w:t>ი</w:t>
      </w:r>
      <w:r w:rsidR="00641D9B">
        <w:rPr>
          <w:lang w:val="ka-GE"/>
        </w:rPr>
        <w:t xml:space="preserve">ურიდიული </w:t>
      </w:r>
      <w:r w:rsidR="00641D9B">
        <w:t>პ</w:t>
      </w:r>
      <w:r w:rsidR="00641D9B">
        <w:rPr>
          <w:lang w:val="ka-GE"/>
        </w:rPr>
        <w:t>ირის</w:t>
      </w:r>
      <w:r w:rsidR="00B7775C">
        <w:t xml:space="preserve"> „</w:t>
      </w:r>
      <w:r>
        <w:t>საქართველოს</w:t>
      </w:r>
    </w:p>
    <w:p w:rsidR="00641D9B" w:rsidRDefault="0028358D" w:rsidP="0028358D">
      <w:pPr>
        <w:jc w:val="center"/>
      </w:pPr>
      <w:proofErr w:type="gramStart"/>
      <w:r>
        <w:t>მუნიციპალური</w:t>
      </w:r>
      <w:proofErr w:type="gramEnd"/>
      <w:r w:rsidR="00641D9B">
        <w:rPr>
          <w:lang w:val="ka-GE"/>
        </w:rPr>
        <w:t xml:space="preserve"> </w:t>
      </w:r>
      <w:r>
        <w:t xml:space="preserve">განვითარების </w:t>
      </w:r>
      <w:proofErr w:type="spellStart"/>
      <w:r>
        <w:t>ფონდისგან</w:t>
      </w:r>
      <w:proofErr w:type="spellEnd"/>
      <w:r w:rsidR="00B7775C">
        <w:rPr>
          <w:lang w:val="ka-GE"/>
        </w:rPr>
        <w:t>“</w:t>
      </w:r>
      <w:r>
        <w:t xml:space="preserve"> გრანტის მიღების</w:t>
      </w:r>
      <w:r w:rsidR="00641D9B">
        <w:rPr>
          <w:lang w:val="ka-GE"/>
        </w:rPr>
        <w:t xml:space="preserve"> </w:t>
      </w:r>
      <w:r>
        <w:t>თაობაზე</w:t>
      </w:r>
      <w:r w:rsidR="00B7775C">
        <w:rPr>
          <w:lang w:val="ka-GE"/>
        </w:rPr>
        <w:t>,</w:t>
      </w:r>
    </w:p>
    <w:p w:rsidR="00642DF0" w:rsidRDefault="0028358D" w:rsidP="0028358D">
      <w:pPr>
        <w:jc w:val="center"/>
        <w:rPr>
          <w:lang w:val="ka-GE"/>
        </w:rPr>
      </w:pPr>
      <w:proofErr w:type="gramStart"/>
      <w:r>
        <w:t>ქალაქ</w:t>
      </w:r>
      <w:proofErr w:type="gramEnd"/>
      <w:r>
        <w:t xml:space="preserve"> ქუთაისის</w:t>
      </w:r>
      <w:r w:rsidR="00641D9B">
        <w:rPr>
          <w:lang w:val="ka-GE"/>
        </w:rPr>
        <w:t xml:space="preserve"> </w:t>
      </w:r>
      <w:r>
        <w:t>მუნიციპალიტეტის მერისათვის თანხმობის მიცემის</w:t>
      </w:r>
    </w:p>
    <w:p w:rsidR="0028358D" w:rsidRDefault="0028358D" w:rsidP="00AB755D">
      <w:pPr>
        <w:spacing w:line="276" w:lineRule="auto"/>
        <w:jc w:val="center"/>
      </w:pPr>
      <w:proofErr w:type="gramStart"/>
      <w:r>
        <w:t>შ</w:t>
      </w:r>
      <w:proofErr w:type="gramEnd"/>
      <w:r>
        <w:rPr>
          <w:lang w:val="ka-GE"/>
        </w:rPr>
        <w:t xml:space="preserve"> </w:t>
      </w:r>
      <w:r>
        <w:t>ე</w:t>
      </w:r>
      <w:r>
        <w:rPr>
          <w:lang w:val="ka-GE"/>
        </w:rPr>
        <w:t xml:space="preserve"> </w:t>
      </w:r>
      <w:r>
        <w:t>ს</w:t>
      </w:r>
      <w:r>
        <w:rPr>
          <w:lang w:val="ka-GE"/>
        </w:rPr>
        <w:t xml:space="preserve"> </w:t>
      </w:r>
      <w:r>
        <w:t>ა</w:t>
      </w:r>
      <w:r>
        <w:rPr>
          <w:lang w:val="ka-GE"/>
        </w:rPr>
        <w:t xml:space="preserve"> </w:t>
      </w:r>
      <w:r>
        <w:t>ხ</w:t>
      </w:r>
      <w:r>
        <w:rPr>
          <w:lang w:val="ka-GE"/>
        </w:rPr>
        <w:t xml:space="preserve"> </w:t>
      </w:r>
      <w:r>
        <w:t>ე</w:t>
      </w:r>
      <w:r>
        <w:rPr>
          <w:lang w:val="ka-GE"/>
        </w:rPr>
        <w:t xml:space="preserve"> </w:t>
      </w:r>
      <w:r>
        <w:t>ბ</w:t>
      </w:r>
    </w:p>
    <w:p w:rsidR="0028358D" w:rsidRDefault="0028358D" w:rsidP="0028358D">
      <w:pPr>
        <w:jc w:val="center"/>
      </w:pPr>
    </w:p>
    <w:p w:rsidR="0010373E" w:rsidRDefault="0028358D" w:rsidP="0028358D">
      <w:proofErr w:type="gramStart"/>
      <w:r>
        <w:t>საქართველოს</w:t>
      </w:r>
      <w:proofErr w:type="gramEnd"/>
      <w:r>
        <w:t xml:space="preserve"> ორგანული კანონის „ადგილობრივი თვითმმართველობის კოდექსი“ მე</w:t>
      </w:r>
      <w:r w:rsidR="00AD104F">
        <w:t>–</w:t>
      </w:r>
      <w:r>
        <w:t xml:space="preserve">100 მუხლის </w:t>
      </w:r>
      <w:r w:rsidR="00AD104F">
        <w:rPr>
          <w:lang w:val="ka-GE"/>
        </w:rPr>
        <w:t xml:space="preserve">მე–5 და მე–7 პუნქტების </w:t>
      </w:r>
      <w:r>
        <w:t>საფუძველზე</w:t>
      </w:r>
      <w:r w:rsidR="0010373E">
        <w:t>:</w:t>
      </w:r>
    </w:p>
    <w:p w:rsidR="0010373E" w:rsidRDefault="0028358D" w:rsidP="0010373E">
      <w:pPr>
        <w:spacing w:before="240"/>
      </w:pPr>
      <w:proofErr w:type="gramStart"/>
      <w:r w:rsidRPr="0010373E">
        <w:rPr>
          <w:b/>
        </w:rPr>
        <w:t>მუხლი</w:t>
      </w:r>
      <w:proofErr w:type="gramEnd"/>
      <w:r w:rsidRPr="0010373E">
        <w:rPr>
          <w:b/>
        </w:rPr>
        <w:t xml:space="preserve"> 1.</w:t>
      </w:r>
      <w:r>
        <w:t xml:space="preserve"> მიეცეს თანხმობა ქალაქ ქუთაისის მუნიციპალიტეტის </w:t>
      </w:r>
      <w:r w:rsidR="00642DF0">
        <w:t>მერს</w:t>
      </w:r>
      <w:r>
        <w:t xml:space="preserve"> ქალაქ ქუთაისის მუნიციპალიტეტის სახელით </w:t>
      </w:r>
      <w:r w:rsidR="00FB2468">
        <w:t>ს</w:t>
      </w:r>
      <w:r w:rsidR="00FB2468">
        <w:rPr>
          <w:lang w:val="ka-GE"/>
        </w:rPr>
        <w:t xml:space="preserve">აჯარო </w:t>
      </w:r>
      <w:r w:rsidR="00FB2468">
        <w:t>ს</w:t>
      </w:r>
      <w:r w:rsidR="00FB2468">
        <w:rPr>
          <w:lang w:val="ka-GE"/>
        </w:rPr>
        <w:t xml:space="preserve">ამართლის </w:t>
      </w:r>
      <w:r w:rsidR="00FB2468">
        <w:t>ი</w:t>
      </w:r>
      <w:r w:rsidR="00FB2468">
        <w:rPr>
          <w:lang w:val="ka-GE"/>
        </w:rPr>
        <w:t xml:space="preserve">ურიდიული </w:t>
      </w:r>
      <w:r w:rsidR="00FB2468">
        <w:t>პ</w:t>
      </w:r>
      <w:r w:rsidR="00FB2468">
        <w:rPr>
          <w:lang w:val="ka-GE"/>
        </w:rPr>
        <w:t>ირის</w:t>
      </w:r>
      <w:r w:rsidR="00B7775C">
        <w:t xml:space="preserve"> „</w:t>
      </w:r>
      <w:r>
        <w:t xml:space="preserve">საქართველოს მუნიციპალური განვითარების </w:t>
      </w:r>
      <w:proofErr w:type="spellStart"/>
      <w:r>
        <w:t>ფონდისგან</w:t>
      </w:r>
      <w:proofErr w:type="spellEnd"/>
      <w:r w:rsidR="00B7775C">
        <w:rPr>
          <w:lang w:val="ka-GE"/>
        </w:rPr>
        <w:t>“</w:t>
      </w:r>
      <w:r>
        <w:t xml:space="preserve"> მიიღოს 1,039,517 (</w:t>
      </w:r>
      <w:proofErr w:type="spellStart"/>
      <w:r>
        <w:t>მილიონ</w:t>
      </w:r>
      <w:proofErr w:type="spellEnd"/>
      <w:r>
        <w:t xml:space="preserve"> </w:t>
      </w:r>
      <w:proofErr w:type="spellStart"/>
      <w:r>
        <w:t>ოცდაცხრამეტი</w:t>
      </w:r>
      <w:proofErr w:type="spellEnd"/>
      <w:r>
        <w:t xml:space="preserve"> ათას </w:t>
      </w:r>
      <w:proofErr w:type="spellStart"/>
      <w:r>
        <w:t>ხუთას</w:t>
      </w:r>
      <w:proofErr w:type="spellEnd"/>
      <w:r>
        <w:t xml:space="preserve"> </w:t>
      </w:r>
      <w:proofErr w:type="spellStart"/>
      <w:r>
        <w:t>ჩვიდმეტი</w:t>
      </w:r>
      <w:proofErr w:type="spellEnd"/>
      <w:r>
        <w:t xml:space="preserve">) </w:t>
      </w:r>
      <w:proofErr w:type="spellStart"/>
      <w:r>
        <w:t>ევროს</w:t>
      </w:r>
      <w:proofErr w:type="spellEnd"/>
      <w:r w:rsidR="00C33A2B">
        <w:rPr>
          <w:lang w:val="ka-GE"/>
        </w:rPr>
        <w:t>ა და 97 ევროცენტის</w:t>
      </w:r>
      <w:r>
        <w:t xml:space="preserve"> ოდენობის გრანტი, საქართველოს ურბანული ტრანსპორტის გაუმჯობესების პროგრამის ფარგლებში</w:t>
      </w:r>
      <w:r w:rsidR="00C33A2B">
        <w:rPr>
          <w:lang w:val="ka-GE"/>
        </w:rPr>
        <w:t>,</w:t>
      </w:r>
      <w:r>
        <w:t xml:space="preserve"> ქალაქ ქუთაისის მუნიციპალიტეტისათვის </w:t>
      </w:r>
      <w:proofErr w:type="spellStart"/>
      <w:r>
        <w:t>შესყიდული</w:t>
      </w:r>
      <w:proofErr w:type="spellEnd"/>
      <w:r>
        <w:t xml:space="preserve"> ავტობუსების მიღების მიზნით და გააფორმოს </w:t>
      </w:r>
      <w:r w:rsidR="00C33A2B">
        <w:rPr>
          <w:lang w:val="ka-GE"/>
        </w:rPr>
        <w:t>შესაბამ</w:t>
      </w:r>
      <w:bookmarkStart w:id="0" w:name="_GoBack"/>
      <w:bookmarkEnd w:id="0"/>
      <w:r w:rsidR="00C33A2B">
        <w:rPr>
          <w:lang w:val="ka-GE"/>
        </w:rPr>
        <w:t xml:space="preserve">ისი </w:t>
      </w:r>
      <w:r>
        <w:t>ხელშეკრულება</w:t>
      </w:r>
      <w:r w:rsidR="0010373E">
        <w:t>.</w:t>
      </w:r>
    </w:p>
    <w:p w:rsidR="0010373E" w:rsidRDefault="0028358D" w:rsidP="0028358D">
      <w:proofErr w:type="gramStart"/>
      <w:r w:rsidRPr="0010373E">
        <w:rPr>
          <w:b/>
        </w:rPr>
        <w:t>მუხლი</w:t>
      </w:r>
      <w:proofErr w:type="gramEnd"/>
      <w:r w:rsidRPr="0010373E">
        <w:rPr>
          <w:b/>
        </w:rPr>
        <w:t xml:space="preserve"> 2.</w:t>
      </w:r>
      <w:r>
        <w:t xml:space="preserve"> </w:t>
      </w:r>
      <w:proofErr w:type="gramStart"/>
      <w:r>
        <w:t>განკარგულება</w:t>
      </w:r>
      <w:proofErr w:type="gramEnd"/>
      <w:r>
        <w:t xml:space="preserve"> შეიძლება გასაჩივრდეს, კანონით დადგენილი წესით, ქუთაისის საქალაქო სასამართლოში</w:t>
      </w:r>
      <w:r w:rsidR="0010373E">
        <w:t xml:space="preserve"> (</w:t>
      </w:r>
      <w:r>
        <w:t>ვ</w:t>
      </w:r>
      <w:r w:rsidR="0010373E">
        <w:t>.</w:t>
      </w:r>
      <w:r>
        <w:t>კუპრაძის ქუჩა</w:t>
      </w:r>
      <w:r w:rsidR="0010373E">
        <w:t xml:space="preserve"> №11)</w:t>
      </w:r>
      <w:r>
        <w:t>, მისი გაცნობიდან ერთი თვის ვადაში</w:t>
      </w:r>
      <w:r w:rsidR="0010373E">
        <w:t>.</w:t>
      </w:r>
    </w:p>
    <w:p w:rsidR="000675CA" w:rsidRDefault="0028358D" w:rsidP="0028358D">
      <w:pPr>
        <w:rPr>
          <w:szCs w:val="18"/>
          <w:lang w:val="ka-GE"/>
        </w:rPr>
      </w:pPr>
      <w:proofErr w:type="gramStart"/>
      <w:r w:rsidRPr="0010373E">
        <w:rPr>
          <w:b/>
        </w:rPr>
        <w:t>მუხლი</w:t>
      </w:r>
      <w:proofErr w:type="gramEnd"/>
      <w:r w:rsidRPr="0010373E">
        <w:rPr>
          <w:b/>
        </w:rPr>
        <w:t xml:space="preserve"> 3.</w:t>
      </w:r>
      <w:r>
        <w:t xml:space="preserve"> </w:t>
      </w:r>
      <w:proofErr w:type="gramStart"/>
      <w:r>
        <w:t>განკარგულება</w:t>
      </w:r>
      <w:proofErr w:type="gramEnd"/>
      <w:r>
        <w:t xml:space="preserve"> ძალაში შევიდეს კანონით დადგენილი წესით.</w:t>
      </w:r>
    </w:p>
    <w:p w:rsidR="000675CA" w:rsidRDefault="000675CA" w:rsidP="000675CA">
      <w:pPr>
        <w:jc w:val="center"/>
        <w:rPr>
          <w:szCs w:val="18"/>
          <w:lang w:val="ka-GE"/>
        </w:rPr>
      </w:pPr>
    </w:p>
    <w:p w:rsidR="000675CA" w:rsidRDefault="000675CA" w:rsidP="000675CA">
      <w:pPr>
        <w:jc w:val="center"/>
        <w:rPr>
          <w:szCs w:val="18"/>
          <w:lang w:val="ka-GE"/>
        </w:rPr>
      </w:pPr>
    </w:p>
    <w:p w:rsidR="0010373E" w:rsidRDefault="0010373E" w:rsidP="000675CA">
      <w:pPr>
        <w:jc w:val="center"/>
        <w:rPr>
          <w:szCs w:val="18"/>
          <w:lang w:val="ka-GE"/>
        </w:rPr>
      </w:pPr>
    </w:p>
    <w:p w:rsidR="000675CA" w:rsidRDefault="000675CA" w:rsidP="000675CA">
      <w:pPr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საკრებულოს  თავმჯდომარის  მოადგილე,</w:t>
      </w:r>
    </w:p>
    <w:p w:rsidR="000675CA" w:rsidRDefault="000675CA" w:rsidP="000675CA">
      <w:pPr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საკრებულოს თავმჯდომარის მოვალეობის</w:t>
      </w:r>
    </w:p>
    <w:p w:rsidR="000675CA" w:rsidRDefault="000675CA" w:rsidP="000675CA">
      <w:pPr>
        <w:spacing w:line="240" w:lineRule="auto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შემსრულებელი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sectPr w:rsidR="000675CA" w:rsidSect="005B4200">
      <w:pgSz w:w="12240" w:h="15840"/>
      <w:pgMar w:top="284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675CA"/>
    <w:rsid w:val="0010373E"/>
    <w:rsid w:val="00166325"/>
    <w:rsid w:val="00210D38"/>
    <w:rsid w:val="00237AD8"/>
    <w:rsid w:val="0028358D"/>
    <w:rsid w:val="003A0A41"/>
    <w:rsid w:val="00590917"/>
    <w:rsid w:val="005B4200"/>
    <w:rsid w:val="005F22B1"/>
    <w:rsid w:val="00641D9B"/>
    <w:rsid w:val="00642DF0"/>
    <w:rsid w:val="00885804"/>
    <w:rsid w:val="009D6B65"/>
    <w:rsid w:val="00AB755D"/>
    <w:rsid w:val="00AD104F"/>
    <w:rsid w:val="00B41EDE"/>
    <w:rsid w:val="00B62306"/>
    <w:rsid w:val="00B7775C"/>
    <w:rsid w:val="00C02BEF"/>
    <w:rsid w:val="00C33A2B"/>
    <w:rsid w:val="00C83750"/>
    <w:rsid w:val="00EB223F"/>
    <w:rsid w:val="00FB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A41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A41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12</cp:revision>
  <cp:lastPrinted>2020-10-05T09:37:00Z</cp:lastPrinted>
  <dcterms:created xsi:type="dcterms:W3CDTF">2019-12-17T13:13:00Z</dcterms:created>
  <dcterms:modified xsi:type="dcterms:W3CDTF">2020-10-05T11:04:00Z</dcterms:modified>
</cp:coreProperties>
</file>